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DF" w:rsidRPr="00C56BDF" w:rsidRDefault="00C56BDF" w:rsidP="00C56BDF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</w:pP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Resolução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renovação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mandato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Grupo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Apoio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para o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mandato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do Relator Especial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os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defensores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ponto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focal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as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represálias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para a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promoção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acompanhamento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implementação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efectiva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das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directrizes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associação</w:t>
      </w:r>
      <w:proofErr w:type="spellEnd"/>
      <w:r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56BDF">
        <w:rPr>
          <w:rFonts w:asciiTheme="minorHAnsi" w:hAnsiTheme="minorHAnsi" w:cstheme="minorHAnsi"/>
          <w:color w:val="53575A"/>
          <w:sz w:val="28"/>
          <w:szCs w:val="28"/>
          <w:shd w:val="clear" w:color="auto" w:fill="FFFFFF"/>
        </w:rPr>
        <w:t>- ACHPR/Res.471 (LXVII)</w:t>
      </w:r>
    </w:p>
    <w:p w:rsidR="00C56BDF" w:rsidRPr="00C56BDF" w:rsidRDefault="00C56BDF" w:rsidP="00C56BD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</w:p>
    <w:p w:rsidR="00645EB3" w:rsidRPr="00C56BDF" w:rsidRDefault="00C56BD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C56BDF">
        <w:rPr>
          <w:rFonts w:cstheme="minorHAnsi"/>
          <w:color w:val="231F20"/>
          <w:sz w:val="23"/>
          <w:szCs w:val="23"/>
          <w:shd w:val="clear" w:color="auto" w:fill="FFFFFF"/>
        </w:rPr>
        <w:t>Dez</w:t>
      </w:r>
      <w:proofErr w:type="spellEnd"/>
      <w:r w:rsidRPr="00C56BDF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C56BDF" w:rsidRPr="00C56BDF" w:rsidRDefault="00C56BD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Africana),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67ª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forma virtual de 13 de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Novembro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 03 de </w:t>
      </w:r>
      <w:proofErr w:type="spellStart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Dezembro</w:t>
      </w:r>
      <w:proofErr w:type="spellEnd"/>
      <w:r w:rsidRPr="00C56BDF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2020;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45.</w:t>
      </w:r>
      <w:r w:rsidRPr="00C56BD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o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 da Carta Africana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as 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ACHPR/ 69(XXXV) 04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; ACHPR/Res.119 (XXXXII) 07, ACHPR/Res.196 (L) 11, ACHPR/Res.125 (XXXXII) 07, ACHPR/Res.248 (LIV) 13 e ACPHR/Res.273 (LV) 14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ACHPR/Res.151 (XLVI) 09 e ACHPR/Res.186 (XLIX) 11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ACHPR/Res.319 (LVII) 15 de 18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2015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; ACHPR/Res.406 (LXIII) 18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ponto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focal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>conclusão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67.</w:t>
      </w:r>
      <w:r w:rsidRPr="00C56BD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ª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Virtual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Africana,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2020;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comunicação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>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numerosas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restritivas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sob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pretexto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conter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COVID-19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negativo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espaço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cívico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condução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assuntos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públicos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abuso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utilização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abusiva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emergência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pública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silenciar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dissidência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muitos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com a 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continuação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tendência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restritiva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progressiva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espaço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cívico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revisão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leis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regulamentos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restringem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significativamente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exercício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organizações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civil e que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afectam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gozo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cidadãos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espaços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físicos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linha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Enfatizando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Africana e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Agenda 2063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Africana;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Tendo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n.º37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21.º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Conjunta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Liberdade de Assembleia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da ONU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Liberdade de Assembleia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do Relator Especial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do Ponto Focal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do Relator Especial para a Liberdade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Interamericana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e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Cooperação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Europa (OSCE), de 10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2020, que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reforça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Africana;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Enfatizando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ajudar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Africana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está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desenvolver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dificuldades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inerentes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meios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limitados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disposição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levar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cabo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>do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parceiros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disseminação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desenvolvidos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adoptados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Africana;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Sublinhando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 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valiosa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contribuição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prestados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organizações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governamentais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arquitectura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no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Africana;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particular,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documentação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monitorização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compromissos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C56BDF">
        <w:rPr>
          <w:rFonts w:asciiTheme="minorHAnsi" w:hAnsiTheme="minorHAnsi" w:cstheme="minorHAnsi"/>
          <w:color w:val="53575A"/>
          <w:sz w:val="23"/>
          <w:szCs w:val="23"/>
        </w:rPr>
        <w:t>da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efectivo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pós-COVID-19;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decide de: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1.    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Relator Especial para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ponto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focal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acompanhar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Liberdade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Assembleia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para: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a.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Acompanhar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parlamentos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defender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leis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regulamentos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nº 37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Conjunta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Relatores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b.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Investigar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documentar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estado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c.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Acompanhar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avaliar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COVID-19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adoptadas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gozo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toda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informar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civil.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2.    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Designar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organizações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-      Centre international pour le droit des organisations à but non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lucratif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(ICNL);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Ouest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(ROADDH/WAHRDN);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-      Service International pour les Droits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(SIDH);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-      Institute for Human Rights and Development in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(IHRDA);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>-      East and Horn of Africa Human Rights Defenders Network (EHAHRD-Net);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>-      African Centre for Democracy and Human Rights Studies (ACDHRS);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Centrale (REDHAC);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>-      Human Rights Institute of South Africa (HURISA);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, Paz 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(AJPD);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(RINADH);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>-      Southern Africa Human Rights Defenders Network (SAHRDN);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(CIDH);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Fédération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Internationale pour les droits de </w:t>
      </w:r>
      <w:proofErr w:type="spellStart"/>
      <w:r w:rsidRPr="00C56BD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56BDF">
        <w:rPr>
          <w:rFonts w:asciiTheme="minorHAnsi" w:hAnsiTheme="minorHAnsi" w:cstheme="minorHAnsi"/>
          <w:color w:val="53575A"/>
          <w:sz w:val="23"/>
          <w:szCs w:val="23"/>
        </w:rPr>
        <w:t xml:space="preserve"> (FIDH).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6BD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56BDF" w:rsidRPr="00C56BDF" w:rsidRDefault="00C56BDF" w:rsidP="00C56BD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03 de </w:t>
      </w:r>
      <w:proofErr w:type="spellStart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C56BD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2020</w:t>
      </w:r>
    </w:p>
    <w:p w:rsidR="00C56BDF" w:rsidRDefault="00C56BDF"/>
    <w:sectPr w:rsidR="00C56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DF"/>
    <w:rsid w:val="00645EB3"/>
    <w:rsid w:val="00C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3A922"/>
  <w15:chartTrackingRefBased/>
  <w15:docId w15:val="{D4CE1005-DC88-465E-B4C9-DE160DEE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BD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56BDF"/>
    <w:rPr>
      <w:i/>
      <w:iCs/>
    </w:rPr>
  </w:style>
  <w:style w:type="character" w:styleId="Strong">
    <w:name w:val="Strong"/>
    <w:basedOn w:val="DefaultParagraphFont"/>
    <w:uiPriority w:val="22"/>
    <w:qFormat/>
    <w:rsid w:val="00C56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2023-05-18T09:59:00Z</dcterms:created>
  <dcterms:modified xsi:type="dcterms:W3CDTF">2023-05-18T10:13:00Z</dcterms:modified>
</cp:coreProperties>
</file>