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22" w:rsidRPr="00450322" w:rsidRDefault="00450322" w:rsidP="00450322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</w:pPr>
      <w:proofErr w:type="spellStart"/>
      <w:r w:rsidRPr="00450322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Résolution</w:t>
      </w:r>
      <w:proofErr w:type="spellEnd"/>
      <w:r w:rsidRPr="00450322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sur la reconstitution du </w:t>
      </w:r>
      <w:proofErr w:type="spellStart"/>
      <w:r w:rsidRPr="00450322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Comité</w:t>
      </w:r>
      <w:proofErr w:type="spellEnd"/>
      <w:r w:rsidRPr="00450322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</w:t>
      </w:r>
      <w:proofErr w:type="spellStart"/>
      <w:r w:rsidRPr="00450322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consultatif</w:t>
      </w:r>
      <w:proofErr w:type="spellEnd"/>
      <w:r w:rsidRPr="00450322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sur les questions </w:t>
      </w:r>
      <w:proofErr w:type="gramStart"/>
      <w:r w:rsidRPr="00450322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>relatives</w:t>
      </w:r>
      <w:proofErr w:type="gramEnd"/>
      <w:r w:rsidRPr="00450322">
        <w:rPr>
          <w:rFonts w:eastAsia="Times New Roman" w:cstheme="minorHAnsi"/>
          <w:color w:val="111111"/>
          <w:spacing w:val="15"/>
          <w:kern w:val="36"/>
          <w:sz w:val="51"/>
          <w:szCs w:val="51"/>
          <w:lang w:eastAsia="en-ZA"/>
        </w:rPr>
        <w:t xml:space="preserve"> au budget et au personnel - CADHP/Res. 498</w:t>
      </w:r>
      <w:bookmarkStart w:id="0" w:name="_GoBack"/>
      <w:bookmarkEnd w:id="0"/>
    </w:p>
    <w:p w:rsidR="00645EB3" w:rsidRPr="00450322" w:rsidRDefault="00450322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450322">
        <w:rPr>
          <w:rFonts w:cstheme="minorHAnsi"/>
          <w:color w:val="231F20"/>
          <w:sz w:val="23"/>
          <w:szCs w:val="23"/>
          <w:shd w:val="clear" w:color="auto" w:fill="FFFFFF"/>
        </w:rPr>
        <w:t>déc</w:t>
      </w:r>
      <w:proofErr w:type="spellEnd"/>
      <w:r w:rsidRPr="00450322">
        <w:rPr>
          <w:rFonts w:cstheme="minorHAnsi"/>
          <w:color w:val="231F20"/>
          <w:sz w:val="23"/>
          <w:szCs w:val="23"/>
          <w:shd w:val="clear" w:color="auto" w:fill="FFFFFF"/>
        </w:rPr>
        <w:t xml:space="preserve"> 31, 2021</w:t>
      </w:r>
    </w:p>
    <w:p w:rsidR="00450322" w:rsidRPr="00450322" w:rsidRDefault="00450322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450322" w:rsidRPr="00450322" w:rsidRDefault="00450322" w:rsidP="004503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69ème Session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organisée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du 15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au 5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2021; </w:t>
      </w:r>
    </w:p>
    <w:p w:rsidR="00450322" w:rsidRPr="00450322" w:rsidRDefault="00450322" w:rsidP="004503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prévu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45032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50322" w:rsidRPr="00450322" w:rsidRDefault="00450322" w:rsidP="004503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5032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50322" w:rsidRPr="00450322" w:rsidRDefault="00450322" w:rsidP="004503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vital de son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Secrétariat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pour assurer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l'accomplissement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effectif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gram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Commission ;</w:t>
      </w:r>
      <w:proofErr w:type="gramEnd"/>
    </w:p>
    <w:p w:rsidR="00450322" w:rsidRPr="00450322" w:rsidRDefault="00450322" w:rsidP="004503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5032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50322" w:rsidRPr="00450322" w:rsidRDefault="00450322" w:rsidP="004503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difficultés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auxquelles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la Commission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confrontée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préparation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présentation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l'exécution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de son budget, et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désireuse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faciliter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préparation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budgétaire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50322" w:rsidRPr="00450322" w:rsidRDefault="00450322" w:rsidP="004503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Se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félicitant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exécutif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(UA) de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capacité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humaines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Commission, par le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recrutement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de 33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du personnel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supplémentaires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de cinq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, de 2010 à </w:t>
      </w:r>
      <w:proofErr w:type="gram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2014 ;</w:t>
      </w:r>
      <w:proofErr w:type="gramEnd"/>
    </w:p>
    <w:p w:rsidR="00450322" w:rsidRPr="00450322" w:rsidRDefault="00450322" w:rsidP="004503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5032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50322" w:rsidRPr="00450322" w:rsidRDefault="00450322" w:rsidP="004503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, prise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de la 6ème Session extraordinaire,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d'établir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consultatif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sur les questions relatives au budget et au personnel pour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travailler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avec le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Secrétariat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préparation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des programmes et des budgets de la </w:t>
      </w:r>
      <w:proofErr w:type="gram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Commission ;</w:t>
      </w:r>
      <w:proofErr w:type="gramEnd"/>
    </w:p>
    <w:p w:rsidR="00450322" w:rsidRPr="00450322" w:rsidRDefault="00450322" w:rsidP="004503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5032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50322" w:rsidRPr="00450322" w:rsidRDefault="00450322" w:rsidP="004503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EX.CL/Dec.529 (XV) du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exécutif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l'UA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laquelle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la Commission de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(CUA),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consultation avec le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représentants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permanents (COREP),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doit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accélérer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révision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honoraires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indemnités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Commission,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Règlement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financier de </w:t>
      </w:r>
      <w:proofErr w:type="spellStart"/>
      <w:proofErr w:type="gram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l'UA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50322" w:rsidRPr="00450322" w:rsidRDefault="00450322" w:rsidP="004503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5032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50322" w:rsidRPr="00450322" w:rsidRDefault="00450322" w:rsidP="004503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CADHP/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142 (XXXXV) 09,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45ème Session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d'un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consultatif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sur les questions relatives au budget et au personnel (le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consultatif</w:t>
      </w:r>
      <w:proofErr w:type="spellEnd"/>
      <w:proofErr w:type="gram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450322" w:rsidRPr="00450322" w:rsidRDefault="00450322" w:rsidP="004503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5032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50322" w:rsidRPr="00450322" w:rsidRDefault="00450322" w:rsidP="004503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lastRenderedPageBreak/>
        <w:t>Ayant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CADHP/Rés.191 (L) 11, CADHP/Rés.256 (LIV) 2013 et CADHP/Rés.313 (LVII) 2015 sur le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l'élargissement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consultatif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50322" w:rsidRPr="00450322" w:rsidRDefault="00450322" w:rsidP="004503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5032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50322" w:rsidRPr="00450322" w:rsidRDefault="00450322" w:rsidP="004503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CADHP/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>. 388(LXI) 2017 et CADHP/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. 464 (LXVI) 2020 sur la nomination du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et la reconstitution du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consultatif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50322" w:rsidRPr="00450322" w:rsidRDefault="00450322" w:rsidP="004503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5032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50322" w:rsidRPr="00450322" w:rsidRDefault="00450322" w:rsidP="004503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procédures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opérationnelles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standard (POS) relatives à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27ème Session extraordinaire, tenue du 19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au 4 mars 2020, à Banjul, </w:t>
      </w:r>
      <w:proofErr w:type="spellStart"/>
      <w:proofErr w:type="gram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50322" w:rsidRPr="00450322" w:rsidRDefault="00450322" w:rsidP="004503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, les orientations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fournies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par les POS sur les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modalités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de travail des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rôles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généraux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titulaires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, la composition, la nomination, la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durée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conduite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titulaires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50322" w:rsidRPr="00450322" w:rsidRDefault="00450322" w:rsidP="004503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5032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50322" w:rsidRPr="00450322" w:rsidRDefault="00450322" w:rsidP="004503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consultatif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de continuer à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remplir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50322" w:rsidRPr="00450322" w:rsidRDefault="00450322" w:rsidP="004503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reconstituer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la composition du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consultatif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suit :</w:t>
      </w:r>
      <w:proofErr w:type="gramEnd"/>
    </w:p>
    <w:p w:rsidR="00450322" w:rsidRPr="00450322" w:rsidRDefault="00450322" w:rsidP="004503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1.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Hatem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Essaiem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proofErr w:type="gram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450322">
        <w:rPr>
          <w:rFonts w:asciiTheme="minorHAnsi" w:hAnsiTheme="minorHAnsi" w:cstheme="minorHAnsi"/>
          <w:color w:val="53575A"/>
          <w:sz w:val="23"/>
          <w:szCs w:val="23"/>
        </w:rPr>
        <w:t>  </w:t>
      </w:r>
    </w:p>
    <w:p w:rsidR="00450322" w:rsidRPr="00450322" w:rsidRDefault="00450322" w:rsidP="004503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2.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Marie Louise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Abomo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>, Vice-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>(e</w:t>
      </w:r>
      <w:proofErr w:type="gram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450322" w:rsidRPr="00450322" w:rsidRDefault="00450322" w:rsidP="004503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3.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Ouryeena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Geereesha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Topsy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Soono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,</w:t>
      </w:r>
      <w:proofErr w:type="gram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>, et</w:t>
      </w:r>
    </w:p>
    <w:p w:rsidR="00450322" w:rsidRPr="00450322" w:rsidRDefault="00450322" w:rsidP="004503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4.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(2)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du personnel du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Secrétariat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Commission.</w:t>
      </w:r>
    </w:p>
    <w:p w:rsidR="00450322" w:rsidRPr="00450322" w:rsidRDefault="00450322" w:rsidP="004503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Fait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, le 5 </w:t>
      </w:r>
      <w:proofErr w:type="spellStart"/>
      <w:r w:rsidRPr="00450322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450322">
        <w:rPr>
          <w:rFonts w:asciiTheme="minorHAnsi" w:hAnsiTheme="minorHAnsi" w:cstheme="minorHAnsi"/>
          <w:color w:val="53575A"/>
          <w:sz w:val="23"/>
          <w:szCs w:val="23"/>
        </w:rPr>
        <w:t xml:space="preserve"> 2021</w:t>
      </w:r>
    </w:p>
    <w:p w:rsidR="00450322" w:rsidRDefault="00450322"/>
    <w:sectPr w:rsidR="00450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22"/>
    <w:rsid w:val="00450322"/>
    <w:rsid w:val="0064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A086B9"/>
  <w15:chartTrackingRefBased/>
  <w15:docId w15:val="{E2530EFE-F789-451D-80A9-A40D0922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0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322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5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8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2023-05-11T13:06:00Z</dcterms:created>
  <dcterms:modified xsi:type="dcterms:W3CDTF">2023-05-11T13:07:00Z</dcterms:modified>
</cp:coreProperties>
</file>