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99" w:rsidRPr="00046D99" w:rsidRDefault="00046D99" w:rsidP="00046D9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r w:rsidRPr="00046D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Projecto de resolução sobre o agravamento da situação dos Direitos Humanos no Sudão na sequência do golpe de Estado de 25 de Outubro - CADHP/Rés.516 (LXX)</w:t>
      </w:r>
    </w:p>
    <w:p w:rsidR="006061F0" w:rsidRPr="00046D99" w:rsidRDefault="00046D99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046D99">
        <w:rPr>
          <w:rFonts w:cstheme="minorHAnsi"/>
          <w:color w:val="231F20"/>
          <w:sz w:val="23"/>
          <w:szCs w:val="23"/>
          <w:shd w:val="clear" w:color="auto" w:fill="FFFFFF"/>
        </w:rPr>
        <w:t>Mar 25, 2022</w:t>
      </w:r>
    </w:p>
    <w:p w:rsidR="00046D99" w:rsidRPr="00046D99" w:rsidRDefault="00046D99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 Comissão Africana dos Direitos Humanos e dos Povos (a Comissão), reunida na sua 70.ª Sessão Ordinária realizada de forma virtual de 23 de Fevereiro a 09 de Março de  2022 :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 o mandato que lhe foi conferido para promover e proteger os direitos humanos e dos povos em África, nos termos do artigo 45.º da Carta Africana dos Direitos Humanos e dos Povos (a Carta Africana);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 as disposições pertinentes das Decisões AHG/Dec.141 (XXXV) e AHG/Dec.142 (XXXV) sobre Mudanças Inconstitucionais de Governo, adoptadas pela 35ª Sessão Ordinária da Assembleia de Chefes de Estado e de Governo, realizada em Argel, Argélia, de 12 a 14 de Julho de 1999, e a Declaração AHG/Decl.5 (XXXVI) referente ao Quadro para uma Resposta da OUA a Mudanças Inconstitucionais de Governo, adoptada pela 36ª Sessão Ordinária da Assembleia de Chefes de Estado e de Governo, realizada em Lomé, Togo, de 10 a 12 de Julho de 2000;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 em mente 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as obrigações da República do Sudão como Estado membro da União Africana (UA), e Estado parte da Carta Africana e da Carta Africana sobre Democracia, Eleições e Governação (Carta Africana sobre Democracia) :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 também presente 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o artigo 23º da Carta Africana, que garante o direito de todos os povos à paz e à segurança nacional e internacional;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 as resoluções por si adoptadas sobre a situação dos direitos humanos na República do Sudão, nomeadamente a Resolução ACHPR 444 (LXVI) 2020, e a Resolução </w:t>
      </w: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ACHPR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 510 (LXIX) 2021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 a Declaração de 27 de Outubro de 2021 por si adoptada, relativamente ao golpe de Estado de 25 de Outubro de 2021 na República do Sudão e a Declaração de 26 de Novembro de 2021 sobre a deterioração da situação dos direitos humanos na República do Sudão, na sequência do golpe de Estado de 25 de Outubro de 2021 ;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 o Comunicado nº PSC/PR/COMM.1041(2021) do Conselho de Paz e Segurança da União Africana, adoptado na sua 1041ª reunião realizada em 26 de Outubro de 2021, na qual o Conselho suspendeu a participação do Sudão em todas as actividades da União Africana, na sequência da tomada do poder pelos militares ;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Tomando nota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 da declaração do Conselho de Segurança das Nações Unidas (SC/14678) de 28 de Outubro de 2021 sobre a situação no Sudão, e da Resolução (A/HRC/S-32/L.1) de 5 de Novembro de 2021, adoptada pela 32ª Sessão Extraordinária do Conselho dos Direitos Humanos das Nações Unidas sobre a situação no Sudão.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Fonts w:asciiTheme="minorHAnsi" w:hAnsiTheme="minorHAnsi" w:cstheme="minorHAnsi"/>
          <w:color w:val="53575A"/>
          <w:sz w:val="23"/>
          <w:szCs w:val="23"/>
        </w:rPr>
        <w:t>Deplorando o fracasso do acordo assinado em 21 de Novembro de 2021 entre o Primeiro-Ministro, anteriormente demitido durante o golpe, e o exército que o reconduziu ao exercício das suas funções; e observando ainda que este fracasso consumou-se em pleno pela demissão a 2 de Janeiro de 2022 do Primeiro-Ministro Abdallah Hamdok que não conseguiu formar um governo civil ; e retirando as consequências dos graves desacordos entre as partes envolvidas quanto à continuação do processo de transição;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Preocupada 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com a falta de um quadro específico para a transição posta em marcha em Agosto de 2019, e ausência de um acordo mínimo entre os intervenientes, em particular entre o exército e entidades políticas, bem como a sociedade civil;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Observando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 que no Sudão realizam-se manifestações quase diárias em protesto contra o golpe de Estado de 21 de Outubro de 2021 e qualquer poder militarizado dele decorrente ;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 com as informações que dão conta da continuação do uso excessivo da força pelos serviços de segurança, incluindo militares, o que até agora resultou na perda de pelo menos 82 vidas e em ferimentos graves de numerosos manifestantes ;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 com relatos credíveis de numerosos casos de tratamentos cruéis, desumanos e degradantes infligidos em presos políticos e outros, dos quais há a registar pelo menos 400 mantidos em locais de detenção no Sudão;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Notando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 que as prisões arbitrárias, toda essa repressão e atmosfera de terror parece estar a desenrolar-se sem a presença dos pertinentes observadores, face a restrições aplicadas a meios de informação e comunicação;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 com o facto desta situação conduzir à violação contínua e grave da quase totalidade dos direitos humanos protegidos pela Carta e pelos demais instrumentos fundamentais dos direitos humanos de que o Sudão é parte; incluindo a violação do direito à vida,  do respeito pela dignidade inerente à pessoa humana, do direito à liberdade e segurança, do direito à liberdade de circulação, do direito à informação, incluindo o direito de exprimir e divulgar opiniões, da liberdade de reunião, do direito à propriedade, do direito à educação, e do direito à saúde e outros;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Registando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 as diversas iniciativas da comunidade internacional para ajudar a resolver esta grande crise sociopolítica com consequências desastrosas para os direitos humanos do povo sudanês,  incluindo a do Presidente da Comissão da União Africana, que efectuou uma visita de trabalho ao Sudão em 12 de Fevereiro de 2022 ;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Reafirmando 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o seu empenho em prol da promoção da democracia em África e reconhecendo que a boa governação, a transparência e o respeito pelos direitos humanos são princípios essenciais que contribuem para a paz e o desenvolvimento em África ; e em conformidade com a Carta Africana sobre Democracia, Eleições e Governação ;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Reafirmando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 ainda todos os direitos humanos garantidos pela Carta, em particular os protegidos pelos artigos 4º, 5º, 6º, 9º e 11º da Carta Africana, que garantem o direito à vida, o respeito pela dignidade inerente à pessoa humana, o direito à liberdade e segurança, o direito à liberdade de circulação, o direito à informação, incluindo o direito de exprimir e difundir opiniões, e a liberdade de reunião;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 Comissão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reitera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 :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Fonts w:asciiTheme="minorHAnsi" w:hAnsiTheme="minorHAnsi" w:cstheme="minorHAnsi"/>
          <w:color w:val="53575A"/>
          <w:sz w:val="23"/>
          <w:szCs w:val="23"/>
        </w:rPr>
        <w:t>i. </w:t>
      </w: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 sua condenação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 do golpe de Estado de 25 de Outubro de 2021, que derrubou o governo de transição dirigido pelo Primeiro-Ministro Dr. Abdallah Hamdok, da suspensão das instituições de transição e da imposição do estado de emergência em violação da Declaração Constitucional do Sudão de 2019 e das disposições do Acordo de Paz de Juba de 2020;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Fonts w:asciiTheme="minorHAnsi" w:hAnsiTheme="minorHAnsi" w:cstheme="minorHAnsi"/>
          <w:color w:val="53575A"/>
          <w:sz w:val="23"/>
          <w:szCs w:val="23"/>
        </w:rPr>
        <w:t>ii. </w:t>
      </w: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 sua condenação 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da deterioração da situação sociopolítica no Sudão;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Fonts w:asciiTheme="minorHAnsi" w:hAnsiTheme="minorHAnsi" w:cstheme="minorHAnsi"/>
          <w:color w:val="53575A"/>
          <w:sz w:val="23"/>
          <w:szCs w:val="23"/>
        </w:rPr>
        <w:t>iii. </w:t>
      </w: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 sua condenação 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 xml:space="preserve">das violações contínuas dos direitos humanos e das liberdades fundamentais perpetradas pelo exército desde o golpe de 25 de Outubro de 2021, em particular o recurso à violência para sufocar manifestações públicas, que resultaram na morte e 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lastRenderedPageBreak/>
        <w:t>ferimentos de dezenas de manifestantes, na tortura e no tratamento cruel e desumano de presos políticos, na violência sexual, no despedimento de funcionários públicos por motivos políticos, no bloqueio da Internet e no encerramento de jornais e estações de televisão ;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Fonts w:asciiTheme="minorHAnsi" w:hAnsiTheme="minorHAnsi" w:cstheme="minorHAnsi"/>
          <w:color w:val="53575A"/>
          <w:sz w:val="23"/>
          <w:szCs w:val="23"/>
        </w:rPr>
        <w:t>iv. </w:t>
      </w: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 sua condenação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 das detenções arbitrárias e em segredo pelo exército sudanês de centenas de políticos e activistas a favor da democracia, incluindo membros do governo, altos funcionários nacionais e regionais nomeados pelo governo de transição e dirigentes dos comités de resistência, e apela ao exército sudanês para que liberte imediata e incondicionalmente todas as pessoas detidas arbitrariamente desde 25 de Outubro de 2021 ;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Fonts w:asciiTheme="minorHAnsi" w:hAnsiTheme="minorHAnsi" w:cstheme="minorHAnsi"/>
          <w:color w:val="53575A"/>
          <w:sz w:val="23"/>
          <w:szCs w:val="23"/>
        </w:rPr>
        <w:t>v. </w:t>
      </w: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 seu apelo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 às autoridades sudanesas para que respeitem o direito à vida, à liberdade de expressão, associação e de reunião pacífica das populações, e para que garantam a segurança pessoal dos jornalistas, levantando ao mesmo tempo todas as restrições de acesso à Internet e às plataformas de informação, o que permitirá à população sudanesa receber e divulgar livremente informações;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Fonts w:asciiTheme="minorHAnsi" w:hAnsiTheme="minorHAnsi" w:cstheme="minorHAnsi"/>
          <w:color w:val="53575A"/>
          <w:sz w:val="23"/>
          <w:szCs w:val="23"/>
        </w:rPr>
        <w:t>vi. </w:t>
      </w: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 seu apelo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 para que sejam esclarecidos todos os casos de violações dos direitos humanos registados e em curso desde a ocorrência do golpe de Estado a 25 de Outubro de 2021, e assegurada a reparação das vítimas, evitando ao mesmo tempo a impunidade por tais actos;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Fonts w:asciiTheme="minorHAnsi" w:hAnsiTheme="minorHAnsi" w:cstheme="minorHAnsi"/>
          <w:color w:val="53575A"/>
          <w:sz w:val="23"/>
          <w:szCs w:val="23"/>
        </w:rPr>
        <w:t>vii. </w:t>
      </w: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  seu apelo 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às partes sudanesas para que restabeleçam a ordem constitucional e, sobretudo, para que protejam os direitos do povo sudanês em conformidade com as obrigações nacionais e internacionais do país em matéria de direitos humanos; e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Fonts w:asciiTheme="minorHAnsi" w:hAnsiTheme="minorHAnsi" w:cstheme="minorHAnsi"/>
          <w:color w:val="53575A"/>
          <w:sz w:val="23"/>
          <w:szCs w:val="23"/>
        </w:rPr>
        <w:t>viii. </w:t>
      </w: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 seu apelo</w:t>
      </w:r>
      <w:r w:rsidRPr="00046D99">
        <w:rPr>
          <w:rFonts w:asciiTheme="minorHAnsi" w:hAnsiTheme="minorHAnsi" w:cstheme="minorHAnsi"/>
          <w:color w:val="53575A"/>
          <w:sz w:val="23"/>
          <w:szCs w:val="23"/>
        </w:rPr>
        <w:t> à comunidade internacional, particularmente à União Africana, à Autoridade Intergovernamentalpara o Desenvolvimento (IGAD) e às Nações Unidas para que prossigam os seus esforços no sentido de repor a estabilidade no Sudão, sob pena de mergulhar o Corno de África numa situação de insegurança grave.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46D99" w:rsidRPr="00046D99" w:rsidRDefault="00046D99" w:rsidP="00046D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46D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 de forma virtual a 09 de Março de 2022</w:t>
      </w:r>
    </w:p>
    <w:p w:rsidR="00046D99" w:rsidRDefault="00046D99"/>
    <w:sectPr w:rsidR="00046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99"/>
    <w:rsid w:val="00046D99"/>
    <w:rsid w:val="0060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C1EE29"/>
  <w15:chartTrackingRefBased/>
  <w15:docId w15:val="{008ECD6B-171A-45F6-B66B-3D4A960C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6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D9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04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46D99"/>
    <w:rPr>
      <w:b/>
      <w:bCs/>
    </w:rPr>
  </w:style>
  <w:style w:type="character" w:styleId="Emphasis">
    <w:name w:val="Emphasis"/>
    <w:basedOn w:val="DefaultParagraphFont"/>
    <w:uiPriority w:val="20"/>
    <w:qFormat/>
    <w:rsid w:val="00046D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7208</Characters>
  <Application>Microsoft Office Word</Application>
  <DocSecurity>0</DocSecurity>
  <Lines>60</Lines>
  <Paragraphs>16</Paragraphs>
  <ScaleCrop>false</ScaleCrop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2023-07-12T16:25:00Z</dcterms:created>
  <dcterms:modified xsi:type="dcterms:W3CDTF">2023-07-12T16:26:00Z</dcterms:modified>
</cp:coreProperties>
</file>