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59" w:rsidRPr="00712059" w:rsidRDefault="00712059" w:rsidP="00712059">
      <w:pPr>
        <w:shd w:val="clear" w:color="auto" w:fill="FFFFFF"/>
        <w:spacing w:after="150" w:line="240" w:lineRule="auto"/>
        <w:outlineLvl w:val="0"/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</w:pPr>
      <w:bookmarkStart w:id="0" w:name="_GoBack"/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Resolução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cessação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mandato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Comissão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de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Inquérito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sobre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a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Situação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na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Região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do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Tigré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República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Federal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Democrática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da </w:t>
      </w:r>
      <w:proofErr w:type="spellStart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>Etiópia</w:t>
      </w:r>
      <w:proofErr w:type="spellEnd"/>
      <w:r w:rsidRPr="00712059">
        <w:rPr>
          <w:rFonts w:eastAsia="Times New Roman" w:cstheme="minorHAnsi"/>
          <w:color w:val="111111"/>
          <w:spacing w:val="15"/>
          <w:kern w:val="36"/>
          <w:sz w:val="28"/>
          <w:szCs w:val="28"/>
          <w:lang w:eastAsia="en-ZA"/>
        </w:rPr>
        <w:t xml:space="preserve"> - CADHP/Res.556 (LXXV) 2023</w:t>
      </w:r>
    </w:p>
    <w:bookmarkEnd w:id="0"/>
    <w:p w:rsidR="00A343B1" w:rsidRPr="00712059" w:rsidRDefault="00712059">
      <w:pPr>
        <w:rPr>
          <w:rFonts w:cstheme="minorHAnsi"/>
          <w:color w:val="231F20"/>
          <w:sz w:val="23"/>
          <w:szCs w:val="23"/>
          <w:shd w:val="clear" w:color="auto" w:fill="FFFFFF"/>
        </w:rPr>
      </w:pPr>
      <w:r w:rsidRPr="00712059">
        <w:rPr>
          <w:rFonts w:cstheme="minorHAnsi"/>
          <w:color w:val="231F20"/>
          <w:sz w:val="23"/>
          <w:szCs w:val="23"/>
          <w:shd w:val="clear" w:color="auto" w:fill="FFFFFF"/>
        </w:rPr>
        <w:t>Jun 15, 2023</w:t>
      </w:r>
    </w:p>
    <w:p w:rsidR="00712059" w:rsidRPr="00712059" w:rsidRDefault="00712059">
      <w:pPr>
        <w:rPr>
          <w:rFonts w:cstheme="minorHAnsi"/>
          <w:color w:val="231F20"/>
          <w:sz w:val="23"/>
          <w:szCs w:val="23"/>
          <w:shd w:val="clear" w:color="auto" w:fill="FFFFFF"/>
        </w:rPr>
      </w:pP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A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Africana dos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Direitos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Humanos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e dos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Povos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(a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Comissão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),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reunida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na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sua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75.ª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Sessão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Ordinária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,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realizada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3 de a 23 de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Maio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de 2023,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em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 xml:space="preserve"> Banjul, </w:t>
      </w:r>
      <w:proofErr w:type="spellStart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Gâmbia</w:t>
      </w:r>
      <w:proofErr w:type="spellEnd"/>
      <w:r w:rsidRPr="00712059">
        <w:rPr>
          <w:rStyle w:val="Strong"/>
          <w:rFonts w:asciiTheme="minorHAnsi" w:hAnsiTheme="minorHAnsi" w:cstheme="minorHAnsi"/>
          <w:i/>
          <w:iCs/>
          <w:color w:val="53575A"/>
          <w:sz w:val="23"/>
          <w:szCs w:val="23"/>
        </w:rPr>
        <w:t>: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seu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promover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proteger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no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âmbito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artigo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45.º da Carta Africana dos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dos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Povos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correspondência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Presidente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Africana, S. Ex.ª o Sr. Moussa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Faki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Mahamat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datada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16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2021,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informando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vontade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expressa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envolver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realização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investigações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conjuntas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Nacional dos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crise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curso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reunião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Conselho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Paz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Africana,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realizada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9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Março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2021,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convidando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considerar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investigação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sua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própria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iniciativa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ACHPR/Res. 482 (EXT.OS/XXXII) 2021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Averiguação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Recordando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Resoluções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ACHPR/Res. 487 (EXT.OS/ XXXIV) 2021; ACHPR/ Res. 494 (LXIX) 2021, ACHPR/Res. 512 (LXX) 2022; ACHPR/Res. 521 (LXXII) 2022 e ACHPR/Res.549 (EXT.OS/ XXXVI)2023, que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renova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; e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Resolução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ACHPR/Res.518 (LXXI)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Renovação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Alargamento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composição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Saudando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assinatura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Paz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Duradoura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Cessação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Permanente das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Hostilidades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entre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Frente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Libertação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Povo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(TPLF), a 2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2022,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Pretória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África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Sul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 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Saudando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ainda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tomadas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adoptar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transicional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inclusiva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abrangente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centrada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procura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verdade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reconciliação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cura</w:t>
      </w:r>
      <w:proofErr w:type="spellEnd"/>
      <w:proofErr w:type="gram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, ,</w:t>
      </w:r>
      <w:proofErr w:type="gram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conformidade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com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Constituição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, e com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União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Africana (UA) de 2019 (AUTJP); 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Considerando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evolução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positiva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registada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nomeadamente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no que se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refere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restabelecimento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reconciliação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desarmamento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à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desmobilização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à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reabilitação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bem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à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concepção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política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transição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destinada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assegurar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Reconhecendo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importância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processos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nacionais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instaurados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pelo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face à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garantir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responsabilização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violações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registadas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oferecem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perspectivas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abordagem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nacional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inclusiva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sustentável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fazer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face à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tomar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adaptação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   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r w:rsidRPr="00712059">
        <w:rPr>
          <w:rFonts w:asciiTheme="minorHAnsi" w:hAnsiTheme="minorHAnsi" w:cstheme="minorHAnsi"/>
          <w:color w:val="53575A"/>
          <w:sz w:val="23"/>
          <w:szCs w:val="23"/>
        </w:rPr>
        <w:lastRenderedPageBreak/>
        <w:t xml:space="preserve">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:</w:t>
      </w:r>
      <w:r w:rsidRPr="00712059">
        <w:rPr>
          <w:rFonts w:asciiTheme="minorHAnsi" w:hAnsiTheme="minorHAnsi" w:cstheme="minorHAnsi"/>
          <w:color w:val="53575A"/>
          <w:sz w:val="23"/>
          <w:szCs w:val="23"/>
        </w:rPr>
        <w:br/>
        <w:t xml:space="preserve">1.Decide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terminar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mandato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Comissão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Inquérito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sobre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com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efeitos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partir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23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2023;</w:t>
      </w:r>
      <w:r w:rsidRPr="00712059">
        <w:rPr>
          <w:rFonts w:asciiTheme="minorHAnsi" w:hAnsiTheme="minorHAnsi" w:cstheme="minorHAnsi"/>
          <w:color w:val="53575A"/>
          <w:sz w:val="23"/>
          <w:szCs w:val="23"/>
        </w:rPr>
        <w:br/>
        <w:t xml:space="preserve">2.Decide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apoiar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uma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vez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instaurado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processo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justiça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transitória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que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permitirá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consolidar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reconciliação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e, com base no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princípio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responsabilidade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ajudará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vítimas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obterem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reparação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12059">
        <w:rPr>
          <w:rFonts w:asciiTheme="minorHAnsi" w:hAnsiTheme="minorHAnsi" w:cstheme="minorHAnsi"/>
          <w:color w:val="53575A"/>
          <w:sz w:val="23"/>
          <w:szCs w:val="23"/>
        </w:rPr>
        <w:br/>
        <w:t xml:space="preserve">3.Exorta 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autoridades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etíopes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a PTLF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respeitarem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aplicarem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efectivamente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Acordo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Cessação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Hostilidades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entre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Governo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República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Federal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Democrática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Etiópia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Frente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Popular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Libertação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(TPLF),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assinado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Pretória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2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Novembro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2022;</w:t>
      </w:r>
      <w:r w:rsidRPr="00712059">
        <w:rPr>
          <w:rFonts w:asciiTheme="minorHAnsi" w:hAnsiTheme="minorHAnsi" w:cstheme="minorHAnsi"/>
          <w:color w:val="53575A"/>
          <w:sz w:val="23"/>
          <w:szCs w:val="23"/>
        </w:rPr>
        <w:br/>
        <w:t xml:space="preserve">4.Exorta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ambas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partes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tomarem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medidas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necessárias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para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preservar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estabilidade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paz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segurança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respeito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pelos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particular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na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região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Tigré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,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através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de um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diálogo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construtivo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e de um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consenso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;</w:t>
      </w:r>
      <w:r w:rsidRPr="00712059">
        <w:rPr>
          <w:rFonts w:asciiTheme="minorHAnsi" w:hAnsiTheme="minorHAnsi" w:cstheme="minorHAnsi"/>
          <w:color w:val="53575A"/>
          <w:sz w:val="23"/>
          <w:szCs w:val="23"/>
        </w:rPr>
        <w:br/>
        <w:t xml:space="preserve">5.Continua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acompanhar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a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situação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geral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dos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direitos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humanos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 xml:space="preserve"> no </w:t>
      </w:r>
      <w:proofErr w:type="spellStart"/>
      <w:r w:rsidRPr="00712059">
        <w:rPr>
          <w:rFonts w:asciiTheme="minorHAnsi" w:hAnsiTheme="minorHAnsi" w:cstheme="minorHAnsi"/>
          <w:color w:val="53575A"/>
          <w:sz w:val="23"/>
          <w:szCs w:val="23"/>
        </w:rPr>
        <w:t>país</w:t>
      </w:r>
      <w:proofErr w:type="spellEnd"/>
      <w:r w:rsidRPr="00712059">
        <w:rPr>
          <w:rFonts w:asciiTheme="minorHAnsi" w:hAnsiTheme="minorHAnsi" w:cstheme="minorHAnsi"/>
          <w:color w:val="53575A"/>
          <w:sz w:val="23"/>
          <w:szCs w:val="23"/>
        </w:rPr>
        <w:t>. </w:t>
      </w:r>
    </w:p>
    <w:p w:rsidR="00712059" w:rsidRPr="00712059" w:rsidRDefault="00712059" w:rsidP="00712059">
      <w:pPr>
        <w:pStyle w:val="text-align-justify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53575A"/>
          <w:sz w:val="23"/>
          <w:szCs w:val="23"/>
        </w:rPr>
      </w:pPr>
      <w:proofErr w:type="spellStart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Feito</w:t>
      </w:r>
      <w:proofErr w:type="spellEnd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</w:t>
      </w:r>
      <w:proofErr w:type="spellStart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em</w:t>
      </w:r>
      <w:proofErr w:type="spellEnd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Banjul </w:t>
      </w:r>
      <w:proofErr w:type="spellStart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aos</w:t>
      </w:r>
      <w:proofErr w:type="spellEnd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23 </w:t>
      </w:r>
      <w:proofErr w:type="spellStart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>Maio</w:t>
      </w:r>
      <w:proofErr w:type="spellEnd"/>
      <w:r w:rsidRPr="00712059">
        <w:rPr>
          <w:rStyle w:val="Strong"/>
          <w:rFonts w:asciiTheme="minorHAnsi" w:hAnsiTheme="minorHAnsi" w:cstheme="minorHAnsi"/>
          <w:color w:val="53575A"/>
          <w:sz w:val="23"/>
          <w:szCs w:val="23"/>
        </w:rPr>
        <w:t xml:space="preserve"> de 2023</w:t>
      </w:r>
    </w:p>
    <w:p w:rsidR="00712059" w:rsidRDefault="00712059"/>
    <w:sectPr w:rsidR="0071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059"/>
    <w:rsid w:val="00712059"/>
    <w:rsid w:val="00A3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F7FF90"/>
  <w15:chartTrackingRefBased/>
  <w15:docId w15:val="{D1BF9934-4B67-4C7E-8086-3210F4AAD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12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059"/>
    <w:rPr>
      <w:rFonts w:ascii="Times New Roman" w:eastAsia="Times New Roman" w:hAnsi="Times New Roman" w:cs="Times New Roman"/>
      <w:b/>
      <w:bCs/>
      <w:kern w:val="36"/>
      <w:sz w:val="48"/>
      <w:szCs w:val="48"/>
      <w:lang w:eastAsia="en-ZA"/>
    </w:rPr>
  </w:style>
  <w:style w:type="paragraph" w:customStyle="1" w:styleId="text-align-justify">
    <w:name w:val="text-align-justify"/>
    <w:basedOn w:val="Normal"/>
    <w:rsid w:val="00712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712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3620</Characters>
  <Application>Microsoft Office Word</Application>
  <DocSecurity>0</DocSecurity>
  <Lines>30</Lines>
  <Paragraphs>8</Paragraphs>
  <ScaleCrop>false</ScaleCrop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Bruce</dc:creator>
  <cp:keywords/>
  <dc:description/>
  <cp:lastModifiedBy>Mary Bruce</cp:lastModifiedBy>
  <cp:revision>1</cp:revision>
  <dcterms:created xsi:type="dcterms:W3CDTF">2023-06-27T09:11:00Z</dcterms:created>
  <dcterms:modified xsi:type="dcterms:W3CDTF">2023-06-27T09:11:00Z</dcterms:modified>
</cp:coreProperties>
</file>