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68" w:rsidRPr="00813A68" w:rsidRDefault="00813A68" w:rsidP="00813A6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813A6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 sobre a situação dos direitos humanos no Senegal - CADHP/Res.567 (LXXVI) 2023</w:t>
      </w:r>
    </w:p>
    <w:bookmarkEnd w:id="0"/>
    <w:p w:rsidR="00813A68" w:rsidRPr="00813A68" w:rsidRDefault="00813A68" w:rsidP="00813A6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13A68">
        <w:rPr>
          <w:rFonts w:eastAsia="Times New Roman" w:cstheme="minorHAnsi"/>
          <w:color w:val="231F20"/>
          <w:sz w:val="23"/>
          <w:szCs w:val="23"/>
          <w:lang w:eastAsia="en-ZA"/>
        </w:rPr>
        <w:t> Ago 04, 2023</w:t>
      </w:r>
    </w:p>
    <w:p w:rsidR="00BA0ACF" w:rsidRPr="00813A68" w:rsidRDefault="00BA0ACF">
      <w:pPr>
        <w:rPr>
          <w:rFonts w:cstheme="minorHAnsi"/>
        </w:rPr>
      </w:pPr>
    </w:p>
    <w:p w:rsidR="00813A68" w:rsidRPr="00813A68" w:rsidRDefault="00813A68" w:rsidP="00813A68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13A6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 Comissão Africana dos Direitos Humanos e dos Povos (Comissão Africana), reunida durante a sua 76.ª Sessão Ordinária realizada em modo virtual de 19 de Julho a 02 de Agosto de 2023:</w:t>
      </w:r>
    </w:p>
    <w:p w:rsidR="00813A68" w:rsidRPr="00813A68" w:rsidRDefault="00813A68" w:rsidP="00813A68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13A68">
        <w:rPr>
          <w:rFonts w:asciiTheme="minorHAnsi" w:hAnsiTheme="minorHAnsi" w:cstheme="minorHAnsi"/>
          <w:color w:val="53575A"/>
          <w:sz w:val="23"/>
          <w:szCs w:val="23"/>
        </w:rPr>
        <w:t>Recordando o seu mandato de promover e proteger os direitos do Homem e dos povos em África, em conformidade com o artigo 45.º da Carta Africana dos Direitos do Homem e dos Povos (a Carta Africana)</w:t>
      </w:r>
    </w:p>
    <w:p w:rsidR="00813A68" w:rsidRPr="00813A68" w:rsidRDefault="00813A68" w:rsidP="00813A68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13A68">
        <w:rPr>
          <w:rFonts w:asciiTheme="minorHAnsi" w:hAnsiTheme="minorHAnsi" w:cstheme="minorHAnsi"/>
          <w:color w:val="53575A"/>
          <w:sz w:val="23"/>
          <w:szCs w:val="23"/>
        </w:rPr>
        <w:t>Considerando que a República do Senegal é parte na Carta Africana e que se comprometeu a promover e a proteger os direitos do homem e dos povos;</w:t>
      </w:r>
    </w:p>
    <w:p w:rsidR="00813A68" w:rsidRPr="00813A68" w:rsidRDefault="00813A68" w:rsidP="00813A68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13A68">
        <w:rPr>
          <w:rFonts w:asciiTheme="minorHAnsi" w:hAnsiTheme="minorHAnsi" w:cstheme="minorHAnsi"/>
          <w:color w:val="53575A"/>
          <w:sz w:val="23"/>
          <w:szCs w:val="23"/>
        </w:rPr>
        <w:t>Considerando igualmente o Acto Constitutivo da União Africana, a Carta Africana dos Direitos do Homem e dos Povos, a Carta Africana sobre a Democracia, as Eleições e a Governação, o Protocolo da CEDEAO sobre a Democracia e a Boa Governação, outros instrumentos regionais e internacionais em matéria de direitos humanos e a Constituição da República do Senegal;</w:t>
      </w:r>
    </w:p>
    <w:p w:rsidR="00813A68" w:rsidRPr="00813A68" w:rsidRDefault="00813A68" w:rsidP="00813A68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13A68">
        <w:rPr>
          <w:rFonts w:asciiTheme="minorHAnsi" w:hAnsiTheme="minorHAnsi" w:cstheme="minorHAnsi"/>
          <w:color w:val="53575A"/>
          <w:sz w:val="23"/>
          <w:szCs w:val="23"/>
        </w:rPr>
        <w:t>Recordando os seus diversos comunicados de imprensa sobre a situação dos direitos humanos no Senegal;</w:t>
      </w:r>
    </w:p>
    <w:p w:rsidR="00813A68" w:rsidRPr="00813A68" w:rsidRDefault="00813A68" w:rsidP="00813A68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13A68">
        <w:rPr>
          <w:rFonts w:asciiTheme="minorHAnsi" w:hAnsiTheme="minorHAnsi" w:cstheme="minorHAnsi"/>
          <w:color w:val="53575A"/>
          <w:sz w:val="23"/>
          <w:szCs w:val="23"/>
        </w:rPr>
        <w:t>Considerando a instabilidade sócio-política que reina no Senegal na sequência das diversas manifestações na via pública devidas, nomeadamente, à detenção e ao julgamento de Ousmane Sonko;</w:t>
      </w:r>
    </w:p>
    <w:p w:rsidR="00813A68" w:rsidRPr="00813A68" w:rsidRDefault="00813A68" w:rsidP="00813A68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13A68">
        <w:rPr>
          <w:rFonts w:asciiTheme="minorHAnsi" w:hAnsiTheme="minorHAnsi" w:cstheme="minorHAnsi"/>
          <w:color w:val="53575A"/>
          <w:sz w:val="23"/>
          <w:szCs w:val="23"/>
        </w:rPr>
        <w:t>Considerando igualmente a detenção de Ousmane Sonko, seguida da dissolução, em 31 de Julho de 2023, do Partido Político dos Patriotas Africanos do Senegal para o Trabalho, a Ética e a Fraternidade (PASTEF), e os distúrbios que se seguiram;</w:t>
      </w:r>
    </w:p>
    <w:p w:rsidR="00813A68" w:rsidRPr="00813A68" w:rsidRDefault="00813A68" w:rsidP="00813A68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13A68">
        <w:rPr>
          <w:rFonts w:asciiTheme="minorHAnsi" w:hAnsiTheme="minorHAnsi" w:cstheme="minorHAnsi"/>
          <w:color w:val="53575A"/>
          <w:sz w:val="23"/>
          <w:szCs w:val="23"/>
        </w:rPr>
        <w:t>Deplorando a perda de vidas humanas na sequência destas manifestações, bem como a destruição de bens privados e públicos;</w:t>
      </w:r>
    </w:p>
    <w:p w:rsidR="00813A68" w:rsidRPr="00813A68" w:rsidRDefault="00813A68" w:rsidP="00813A68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13A68">
        <w:rPr>
          <w:rFonts w:asciiTheme="minorHAnsi" w:hAnsiTheme="minorHAnsi" w:cstheme="minorHAnsi"/>
          <w:color w:val="53575A"/>
          <w:sz w:val="23"/>
          <w:szCs w:val="23"/>
        </w:rPr>
        <w:t>Condenando a violência dos manifestantes e o recurso à força por parte das autoridades, que provocaram a perda de vidas humanas desde março de 2021,</w:t>
      </w:r>
    </w:p>
    <w:p w:rsidR="00813A68" w:rsidRPr="00813A68" w:rsidRDefault="00813A68" w:rsidP="00813A68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13A68">
        <w:rPr>
          <w:rFonts w:asciiTheme="minorHAnsi" w:hAnsiTheme="minorHAnsi" w:cstheme="minorHAnsi"/>
          <w:color w:val="53575A"/>
          <w:sz w:val="23"/>
          <w:szCs w:val="23"/>
        </w:rPr>
        <w:t>Preocupada com a restrição imposta pelo governo ao acesso às redes sociais e ao uso de dados de telefonia móvel.</w:t>
      </w:r>
    </w:p>
    <w:p w:rsidR="00813A68" w:rsidRPr="00813A68" w:rsidRDefault="00813A68" w:rsidP="00813A68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13A6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 Comissão </w:t>
      </w:r>
    </w:p>
    <w:p w:rsidR="00813A68" w:rsidRPr="00813A68" w:rsidRDefault="00813A68" w:rsidP="00813A68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13A68">
        <w:rPr>
          <w:rFonts w:asciiTheme="minorHAnsi" w:hAnsiTheme="minorHAnsi" w:cstheme="minorHAnsi"/>
          <w:color w:val="53575A"/>
          <w:sz w:val="23"/>
          <w:szCs w:val="23"/>
        </w:rPr>
        <w:t>1.Condena firmemente as violações persistentes e graves dos direitos humanos que mancham a reputação do Senegal em matéria de estabilidade democrática e de empenhamento no respeito e na proteção dos direitos humanos;</w:t>
      </w:r>
      <w:r w:rsidRPr="00813A68">
        <w:rPr>
          <w:rFonts w:asciiTheme="minorHAnsi" w:hAnsiTheme="minorHAnsi" w:cstheme="minorHAnsi"/>
          <w:color w:val="53575A"/>
          <w:sz w:val="23"/>
          <w:szCs w:val="23"/>
        </w:rPr>
        <w:br/>
        <w:t>2.Convida o Governo senegalês a garantir o direito à liberdade de opinião, à liberdade de expressão, à liberdade de reunião e à liberdade de manifestação pacífica, em conformidade com a Constituição senegalesa;</w:t>
      </w:r>
      <w:r w:rsidRPr="00813A68">
        <w:rPr>
          <w:rFonts w:asciiTheme="minorHAnsi" w:hAnsiTheme="minorHAnsi" w:cstheme="minorHAnsi"/>
          <w:color w:val="53575A"/>
          <w:sz w:val="23"/>
          <w:szCs w:val="23"/>
        </w:rPr>
        <w:br/>
        <w:t>3.Solicita aos manifestantes que exprimam o seu desacordo no estrito respeito das regras previstas na lei;</w:t>
      </w:r>
      <w:r w:rsidRPr="00813A68">
        <w:rPr>
          <w:rFonts w:asciiTheme="minorHAnsi" w:hAnsiTheme="minorHAnsi" w:cstheme="minorHAnsi"/>
          <w:color w:val="53575A"/>
          <w:sz w:val="23"/>
          <w:szCs w:val="23"/>
        </w:rPr>
        <w:br/>
        <w:t>4.Exorta todas as partes a porem imediatamente termo à violência e, mais particularmente, apela aos dirigentes políticos e outros intervenientes para que se abstenham de qualquer ato suscetível de pôr em causa a ordem pública;</w:t>
      </w:r>
      <w:r w:rsidRPr="00813A68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813A68">
        <w:rPr>
          <w:rFonts w:asciiTheme="minorHAnsi" w:hAnsiTheme="minorHAnsi" w:cstheme="minorHAnsi"/>
          <w:color w:val="53575A"/>
          <w:sz w:val="23"/>
          <w:szCs w:val="23"/>
        </w:rPr>
        <w:lastRenderedPageBreak/>
        <w:t>5.Exorta o Governo senegalês a garantir a segurança de todos os cidadãos e a assegurar que os direitos humanos e as liberdades fundamentais sejam plenamente respeitados e garantidos;</w:t>
      </w:r>
      <w:r w:rsidRPr="00813A68">
        <w:rPr>
          <w:rFonts w:asciiTheme="minorHAnsi" w:hAnsiTheme="minorHAnsi" w:cstheme="minorHAnsi"/>
          <w:color w:val="53575A"/>
          <w:sz w:val="23"/>
          <w:szCs w:val="23"/>
        </w:rPr>
        <w:br/>
        <w:t>6.Insta o Governo do Senegal a pôr termo a todos os actos de intimidação, a libertar imediata e incondicionalmente os manifestantes arbitrariamente detidos e a tomar todas as medidas necessárias para pôr termo à impunidade, garantindo que todos os autores de actos de violência sejam levados a tribunal;</w:t>
      </w:r>
      <w:r w:rsidRPr="00813A68">
        <w:rPr>
          <w:rFonts w:asciiTheme="minorHAnsi" w:hAnsiTheme="minorHAnsi" w:cstheme="minorHAnsi"/>
          <w:color w:val="53575A"/>
          <w:sz w:val="23"/>
          <w:szCs w:val="23"/>
        </w:rPr>
        <w:br/>
        <w:t>7.Exorta o Governo do Senegal a honrar os compromissos assumidos no âmbito da Carta Africana, do Ato Constitutivo da União Africana e de outros instrumentos pertinentes em matéria de direitos humanos de que o Senegal é parte.</w:t>
      </w:r>
    </w:p>
    <w:p w:rsidR="00813A68" w:rsidRPr="00813A68" w:rsidRDefault="00813A68" w:rsidP="00813A68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813A6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Feita em modo virtual, aos 02 de Agosto de 2023</w:t>
      </w:r>
    </w:p>
    <w:p w:rsidR="00813A68" w:rsidRDefault="00813A68"/>
    <w:sectPr w:rsidR="00813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68"/>
    <w:rsid w:val="00813A68"/>
    <w:rsid w:val="00B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ECE7D"/>
  <w15:chartTrackingRefBased/>
  <w15:docId w15:val="{BF71C521-70C3-4DCF-8A4B-A67CF3D9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A6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81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813A68"/>
    <w:rPr>
      <w:i/>
      <w:iCs/>
    </w:rPr>
  </w:style>
  <w:style w:type="character" w:styleId="Strong">
    <w:name w:val="Strong"/>
    <w:basedOn w:val="DefaultParagraphFont"/>
    <w:uiPriority w:val="22"/>
    <w:qFormat/>
    <w:rsid w:val="00813A68"/>
    <w:rPr>
      <w:b/>
      <w:bCs/>
    </w:rPr>
  </w:style>
  <w:style w:type="paragraph" w:customStyle="1" w:styleId="text-align-right">
    <w:name w:val="text-align-right"/>
    <w:basedOn w:val="Normal"/>
    <w:rsid w:val="0081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113819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2023-08-17T14:01:00Z</dcterms:created>
  <dcterms:modified xsi:type="dcterms:W3CDTF">2023-08-17T14:02:00Z</dcterms:modified>
</cp:coreProperties>
</file>