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644" w:rsidRDefault="003F3C7E">
      <w:pPr>
        <w:pStyle w:val="Bodytext90"/>
        <w:spacing w:after="200" w:line="233" w:lineRule="auto"/>
        <w:ind w:left="0" w:firstLine="0"/>
        <w:jc w:val="center"/>
      </w:pPr>
      <w:r>
        <w:rPr>
          <w:b/>
          <w:bCs/>
          <w:u w:val="single"/>
        </w:rPr>
        <w:t>DECISION ON MADAGASCAR</w:t>
      </w:r>
    </w:p>
    <w:p w:rsidR="00F86644" w:rsidRDefault="003F3C7E">
      <w:pPr>
        <w:pStyle w:val="Bodytext90"/>
        <w:spacing w:after="280" w:line="233" w:lineRule="auto"/>
        <w:ind w:left="0" w:firstLine="380"/>
      </w:pPr>
      <w:r>
        <w:rPr>
          <w:b/>
          <w:bCs/>
        </w:rPr>
        <w:t>The Assembly:</w:t>
      </w:r>
    </w:p>
    <w:p w:rsidR="00F86644" w:rsidRDefault="003F3C7E" w:rsidP="003F3C7E">
      <w:pPr>
        <w:pStyle w:val="Bodytext90"/>
        <w:tabs>
          <w:tab w:val="left" w:pos="1110"/>
        </w:tabs>
        <w:spacing w:after="200"/>
        <w:ind w:left="1100" w:hanging="70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 xml:space="preserve">the Decision of the Central Organ meeting at its Ordinary Session at the level of Heads of State and Government, in Addis Ababa on 3 February 2003, recommending the recognition of Mr. Marc </w:t>
      </w:r>
      <w:r>
        <w:t>Ravalomanana as the legitimate President of Madagascar;</w:t>
      </w:r>
    </w:p>
    <w:p w:rsidR="00F86644" w:rsidRDefault="003F3C7E" w:rsidP="003F3C7E">
      <w:pPr>
        <w:pStyle w:val="Bodytext90"/>
        <w:tabs>
          <w:tab w:val="left" w:pos="1110"/>
        </w:tabs>
        <w:spacing w:after="280" w:line="221" w:lineRule="auto"/>
        <w:ind w:left="1100" w:hanging="70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 xml:space="preserve">this recommendation and </w:t>
      </w:r>
      <w:r>
        <w:rPr>
          <w:b/>
          <w:bCs/>
        </w:rPr>
        <w:t xml:space="preserve">DECIDES </w:t>
      </w:r>
      <w:r>
        <w:t>that Madagascar should resume its seat within the African Union;</w:t>
      </w:r>
    </w:p>
    <w:p w:rsidR="00F86644" w:rsidRDefault="003F3C7E" w:rsidP="003F3C7E">
      <w:pPr>
        <w:pStyle w:val="Bodytext90"/>
        <w:tabs>
          <w:tab w:val="left" w:pos="1110"/>
        </w:tabs>
        <w:spacing w:after="240" w:line="206" w:lineRule="auto"/>
        <w:ind w:left="1100" w:hanging="700"/>
      </w:pPr>
      <w:bookmarkStart w:id="2" w:name="bookmark2"/>
      <w:bookmarkEnd w:id="2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the Government of Madagascar to continue its policy of national reconciliation.</w:t>
      </w:r>
    </w:p>
    <w:sectPr w:rsidR="00F86644">
      <w:pgSz w:w="11909" w:h="16840"/>
      <w:pgMar w:top="1988" w:right="690" w:bottom="1988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F3C7E">
      <w:r>
        <w:separator/>
      </w:r>
    </w:p>
  </w:endnote>
  <w:endnote w:type="continuationSeparator" w:id="0">
    <w:p w:rsidR="00000000" w:rsidRDefault="003F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644" w:rsidRDefault="003F3C7E">
      <w:r>
        <w:separator/>
      </w:r>
    </w:p>
  </w:footnote>
  <w:footnote w:type="continuationSeparator" w:id="0">
    <w:p w:rsidR="00F86644" w:rsidRDefault="003F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E4387"/>
    <w:multiLevelType w:val="multilevel"/>
    <w:tmpl w:val="A24A6CD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059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44"/>
    <w:rsid w:val="003F3C7E"/>
    <w:rsid w:val="00F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