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DECISION ON AFRICAN COMMON POSITION ON</w:t>
        <w:br/>
        <w:t>MIGRATION AND DEVELOPMENT</w:t>
        <w:br/>
        <w:t>DOC. EX.CL/277 (IX)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64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86" w:val="left"/>
        </w:tabs>
        <w:bidi w:val="0"/>
        <w:spacing w:before="0" w:line="240" w:lineRule="auto"/>
        <w:ind w:left="1360" w:right="0" w:firstLine="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recommendations of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86" w:val="left"/>
        </w:tabs>
        <w:bidi w:val="0"/>
        <w:spacing w:before="0" w:line="233" w:lineRule="auto"/>
        <w:ind w:left="2080" w:right="0" w:hanging="72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>the African Common Position on Migration and Development;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86" w:val="left"/>
        </w:tabs>
        <w:bidi w:val="0"/>
        <w:spacing w:before="0" w:line="240" w:lineRule="auto"/>
        <w:ind w:left="1360" w:right="0" w:firstLine="0"/>
        <w:jc w:val="left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implement the Common Position;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86" w:val="left"/>
        </w:tabs>
        <w:bidi w:val="0"/>
        <w:spacing w:before="0" w:line="240" w:lineRule="auto"/>
        <w:ind w:left="2080" w:right="0" w:hanging="720"/>
        <w:jc w:val="left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convene as soon as possible the Ministerial Conference on Migration and Development to be held in Libya.</w:t>
      </w:r>
    </w:p>
    <w:sectPr>
      <w:footnotePr>
        <w:pos w:val="pageBottom"/>
        <w:numFmt w:val="decimal"/>
        <w:numRestart w:val="continuous"/>
      </w:footnotePr>
      <w:pgSz w:w="11909" w:h="16840"/>
      <w:pgMar w:top="2223" w:right="1537" w:bottom="2223" w:left="101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