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keepLines/>
        <w:widowControl w:val="0"/>
        <w:shd w:val="clear" w:color="auto" w:fill="auto"/>
        <w:bidi w:val="0"/>
        <w:spacing w:before="0" w:after="480" w:line="240" w:lineRule="auto"/>
        <w:ind w:left="1060" w:right="0" w:firstLine="0"/>
        <w:jc w:val="left"/>
      </w:pPr>
      <w:bookmarkStart w:id="0" w:name="bookmark0"/>
      <w:bookmarkStart w:id="1" w:name="bookmark1"/>
      <w:bookmarkStart w:id="2" w:name="bookmark2"/>
      <w:r>
        <w:rPr>
          <w:color w:val="000000"/>
          <w:spacing w:val="0"/>
          <w:w w:val="100"/>
          <w:position w:val="0"/>
          <w:sz w:val="24"/>
          <w:szCs w:val="24"/>
          <w:u w:val="single"/>
        </w:rPr>
        <w:t>DECISION ON ECONOMIC INTEGRATION - DOC, EX.CL/378 (XII)</w:t>
      </w:r>
      <w:bookmarkEnd w:id="0"/>
      <w:bookmarkEnd w:id="1"/>
      <w:bookmarkEnd w:id="2"/>
    </w:p>
    <w:p>
      <w:pPr>
        <w:pStyle w:val="Style2"/>
        <w:keepNext/>
        <w:keepLines/>
        <w:widowControl w:val="0"/>
        <w:shd w:val="clear" w:color="auto" w:fill="auto"/>
        <w:bidi w:val="0"/>
        <w:spacing w:before="0" w:line="240" w:lineRule="auto"/>
        <w:ind w:left="0" w:right="0" w:firstLine="220"/>
        <w:jc w:val="left"/>
      </w:pPr>
      <w:bookmarkStart w:id="3" w:name="bookmark3"/>
      <w:bookmarkStart w:id="4" w:name="bookmark4"/>
      <w:bookmarkStart w:id="5" w:name="bookmark5"/>
      <w:r>
        <w:rPr>
          <w:color w:val="000000"/>
          <w:spacing w:val="0"/>
          <w:w w:val="100"/>
          <w:position w:val="0"/>
          <w:sz w:val="24"/>
          <w:szCs w:val="24"/>
        </w:rPr>
        <w:t>The Assembly:</w:t>
      </w:r>
      <w:bookmarkEnd w:id="3"/>
      <w:bookmarkEnd w:id="4"/>
      <w:bookmarkEnd w:id="5"/>
    </w:p>
    <w:p>
      <w:pPr>
        <w:pStyle w:val="Style5"/>
        <w:keepNext w:val="0"/>
        <w:keepLines w:val="0"/>
        <w:widowControl w:val="0"/>
        <w:numPr>
          <w:ilvl w:val="0"/>
          <w:numId w:val="1"/>
        </w:numPr>
        <w:shd w:val="clear" w:color="auto" w:fill="auto"/>
        <w:tabs>
          <w:tab w:pos="1222" w:val="left"/>
        </w:tabs>
        <w:bidi w:val="0"/>
        <w:spacing w:before="0" w:line="218" w:lineRule="auto"/>
        <w:ind w:left="1220" w:right="0" w:hanging="680"/>
        <w:jc w:val="left"/>
      </w:pPr>
      <w:bookmarkStart w:id="6" w:name="bookmark6"/>
      <w:bookmarkEnd w:id="6"/>
      <w:r>
        <w:rPr>
          <w:b/>
          <w:bCs/>
          <w:color w:val="000000"/>
          <w:spacing w:val="0"/>
          <w:w w:val="100"/>
          <w:position w:val="0"/>
          <w:sz w:val="24"/>
          <w:szCs w:val="24"/>
        </w:rPr>
        <w:t xml:space="preserve">TAKES NOTE </w:t>
      </w:r>
      <w:r>
        <w:rPr>
          <w:color w:val="000000"/>
          <w:spacing w:val="0"/>
          <w:w w:val="100"/>
          <w:position w:val="0"/>
          <w:sz w:val="24"/>
          <w:szCs w:val="24"/>
        </w:rPr>
        <w:t>of the Report and Declaration of the Second Conference of African Ministers of Integration, held in Kigali, Rwanda from 26 to 27 July 2007;</w:t>
      </w:r>
    </w:p>
    <w:p>
      <w:pPr>
        <w:pStyle w:val="Style5"/>
        <w:keepNext w:val="0"/>
        <w:keepLines w:val="0"/>
        <w:widowControl w:val="0"/>
        <w:numPr>
          <w:ilvl w:val="0"/>
          <w:numId w:val="1"/>
        </w:numPr>
        <w:shd w:val="clear" w:color="auto" w:fill="auto"/>
        <w:tabs>
          <w:tab w:pos="1222" w:val="left"/>
        </w:tabs>
        <w:bidi w:val="0"/>
        <w:spacing w:before="0" w:line="226" w:lineRule="auto"/>
        <w:ind w:left="0" w:right="0" w:firstLine="540"/>
        <w:jc w:val="left"/>
      </w:pPr>
      <w:bookmarkStart w:id="7" w:name="bookmark7"/>
      <w:bookmarkEnd w:id="7"/>
      <w:r>
        <w:rPr>
          <w:b/>
          <w:bCs/>
          <w:color w:val="000000"/>
          <w:spacing w:val="0"/>
          <w:w w:val="100"/>
          <w:position w:val="0"/>
          <w:sz w:val="24"/>
          <w:szCs w:val="24"/>
        </w:rPr>
        <w:t xml:space="preserve">ENDORSES </w:t>
      </w:r>
      <w:r>
        <w:rPr>
          <w:color w:val="000000"/>
          <w:spacing w:val="0"/>
          <w:w w:val="100"/>
          <w:position w:val="0"/>
          <w:sz w:val="24"/>
          <w:szCs w:val="24"/>
        </w:rPr>
        <w:t>the recommendations contained therein;</w:t>
      </w:r>
    </w:p>
    <w:p>
      <w:pPr>
        <w:pStyle w:val="Style5"/>
        <w:keepNext w:val="0"/>
        <w:keepLines w:val="0"/>
        <w:widowControl w:val="0"/>
        <w:numPr>
          <w:ilvl w:val="0"/>
          <w:numId w:val="1"/>
        </w:numPr>
        <w:shd w:val="clear" w:color="auto" w:fill="auto"/>
        <w:tabs>
          <w:tab w:pos="1222" w:val="left"/>
        </w:tabs>
        <w:bidi w:val="0"/>
        <w:spacing w:before="0" w:line="226" w:lineRule="auto"/>
        <w:ind w:left="1220" w:right="0" w:hanging="680"/>
        <w:jc w:val="left"/>
      </w:pPr>
      <w:bookmarkStart w:id="8" w:name="bookmark8"/>
      <w:bookmarkEnd w:id="8"/>
      <w:r>
        <w:rPr>
          <w:b/>
          <w:bCs/>
          <w:color w:val="000000"/>
          <w:spacing w:val="0"/>
          <w:w w:val="100"/>
          <w:position w:val="0"/>
          <w:sz w:val="24"/>
          <w:szCs w:val="24"/>
        </w:rPr>
        <w:t xml:space="preserve">REQUESTS </w:t>
      </w:r>
      <w:r>
        <w:rPr>
          <w:color w:val="000000"/>
          <w:spacing w:val="0"/>
          <w:w w:val="100"/>
          <w:position w:val="0"/>
          <w:sz w:val="24"/>
          <w:szCs w:val="24"/>
        </w:rPr>
        <w:t>Member States, the Regional Economic Communities (RECs) and the AU Commission to take the necessary steps, in cooperation with the United Nations Economic Commission for Africa (UNECA), the African Development Bank (AfDB) and development partners, to implement these recommendations with a view to speeding up the Continent’s integration process;</w:t>
      </w:r>
    </w:p>
    <w:p>
      <w:pPr>
        <w:pStyle w:val="Style5"/>
        <w:keepNext w:val="0"/>
        <w:keepLines w:val="0"/>
        <w:widowControl w:val="0"/>
        <w:numPr>
          <w:ilvl w:val="0"/>
          <w:numId w:val="1"/>
        </w:numPr>
        <w:shd w:val="clear" w:color="auto" w:fill="auto"/>
        <w:tabs>
          <w:tab w:pos="1222" w:val="left"/>
        </w:tabs>
        <w:bidi w:val="0"/>
        <w:spacing w:before="0" w:line="226" w:lineRule="auto"/>
        <w:ind w:left="1220" w:right="0" w:hanging="680"/>
        <w:jc w:val="left"/>
      </w:pPr>
      <w:bookmarkStart w:id="9" w:name="bookmark9"/>
      <w:bookmarkEnd w:id="9"/>
      <w:r>
        <w:rPr>
          <w:b/>
          <w:bCs/>
          <w:color w:val="000000"/>
          <w:spacing w:val="0"/>
          <w:w w:val="100"/>
          <w:position w:val="0"/>
          <w:sz w:val="24"/>
          <w:szCs w:val="24"/>
        </w:rPr>
        <w:t xml:space="preserve">ALSO REQUESTS </w:t>
      </w:r>
      <w:r>
        <w:rPr>
          <w:color w:val="000000"/>
          <w:spacing w:val="0"/>
          <w:w w:val="100"/>
          <w:position w:val="0"/>
          <w:sz w:val="24"/>
          <w:szCs w:val="24"/>
        </w:rPr>
        <w:t>the AU Commission to submit at the next Ordinary Session of Council scheduled for July 2008, a report on the status of the Continent’s integration.</w:t>
      </w:r>
    </w:p>
    <w:sectPr>
      <w:footnotePr>
        <w:pos w:val="pageBottom"/>
        <w:numFmt w:val="decimal"/>
        <w:numRestart w:val="continuous"/>
      </w:footnotePr>
      <w:pgSz w:w="11909" w:h="16840"/>
      <w:pgMar w:top="2722" w:right="1318" w:bottom="2722" w:left="1446"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4"/>
        <w:szCs w:val="24"/>
        <w:u w:val="none"/>
        <w:shd w:val="clear" w:color="auto" w:fill="auto"/>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rPr>
  </w:style>
  <w:style w:type="character" w:customStyle="1" w:styleId="CharStyle3">
    <w:name w:val="Heading #4_"/>
    <w:basedOn w:val="DefaultParagraphFont"/>
    <w:link w:val="Style2"/>
    <w:rPr>
      <w:rFonts w:ascii="Arial" w:eastAsia="Arial" w:hAnsi="Arial" w:cs="Arial"/>
      <w:b/>
      <w:bCs/>
      <w:i w:val="0"/>
      <w:iCs w:val="0"/>
      <w:smallCaps w:val="0"/>
      <w:strike w:val="0"/>
      <w:u w:val="none"/>
      <w:shd w:val="clear" w:color="auto" w:fill="auto"/>
    </w:rPr>
  </w:style>
  <w:style w:type="character" w:customStyle="1" w:styleId="CharStyle6">
    <w:name w:val="Body text (2)_"/>
    <w:basedOn w:val="DefaultParagraphFont"/>
    <w:link w:val="Style5"/>
    <w:rPr>
      <w:rFonts w:ascii="Arial" w:eastAsia="Arial" w:hAnsi="Arial" w:cs="Arial"/>
      <w:b w:val="0"/>
      <w:bCs w:val="0"/>
      <w:i w:val="0"/>
      <w:iCs w:val="0"/>
      <w:smallCaps w:val="0"/>
      <w:strike w:val="0"/>
      <w:u w:val="none"/>
      <w:shd w:val="clear" w:color="auto" w:fill="auto"/>
    </w:rPr>
  </w:style>
  <w:style w:type="paragraph" w:customStyle="1" w:styleId="Style2">
    <w:name w:val="Heading #4"/>
    <w:basedOn w:val="Normal"/>
    <w:link w:val="CharStyle3"/>
    <w:pPr>
      <w:widowControl w:val="0"/>
      <w:shd w:val="clear" w:color="auto" w:fill="auto"/>
      <w:spacing w:after="260"/>
      <w:outlineLvl w:val="3"/>
    </w:pPr>
    <w:rPr>
      <w:rFonts w:ascii="Arial" w:eastAsia="Arial" w:hAnsi="Arial" w:cs="Arial"/>
      <w:b/>
      <w:bCs/>
      <w:i w:val="0"/>
      <w:iCs w:val="0"/>
      <w:smallCaps w:val="0"/>
      <w:strike w:val="0"/>
      <w:u w:val="none"/>
      <w:shd w:val="clear" w:color="auto" w:fill="auto"/>
    </w:rPr>
  </w:style>
  <w:style w:type="paragraph" w:customStyle="1" w:styleId="Style5">
    <w:name w:val="Body text (2)"/>
    <w:basedOn w:val="Normal"/>
    <w:link w:val="CharStyle6"/>
    <w:qFormat/>
    <w:pPr>
      <w:widowControl w:val="0"/>
      <w:shd w:val="clear" w:color="auto" w:fill="auto"/>
      <w:spacing w:after="260"/>
      <w:ind w:left="720" w:hanging="700"/>
    </w:pPr>
    <w:rPr>
      <w:rFonts w:ascii="Arial" w:eastAsia="Arial" w:hAnsi="Arial" w:cs="Arial"/>
      <w:b w:val="0"/>
      <w:bCs w:val="0"/>
      <w:i w:val="0"/>
      <w:iCs w:val="0"/>
      <w:smallCaps w:val="0"/>
      <w:strike w:val="0"/>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DECISIONS AND DECLARATIONS</dc:title>
  <dc:subject/>
  <dc:creator>dayle</dc:creator>
  <cp:keywords/>
</cp:coreProperties>
</file>