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4"/>
          <w:szCs w:val="24"/>
        </w:rPr>
        <w:t>DECISION ON ALTERNATIVE SOURCES OF</w:t>
        <w:br/>
        <w:t>FINANCING FOR THE AFRICAN UNION</w:t>
        <w:br/>
        <w:t>Doc. EX.CL/481 (XIV)</w:t>
      </w:r>
    </w:p>
    <w:p>
      <w:pPr>
        <w:pStyle w:val="Style5"/>
        <w:keepNext/>
        <w:keepLines/>
        <w:widowControl w:val="0"/>
        <w:shd w:val="clear" w:color="auto" w:fill="auto"/>
        <w:bidi w:val="0"/>
        <w:spacing w:before="0" w:after="280" w:line="233"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19" w:val="left"/>
        </w:tabs>
        <w:bidi w:val="0"/>
        <w:spacing w:before="0" w:after="280" w:line="240" w:lineRule="auto"/>
        <w:ind w:right="0" w:hanging="72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Study on Alternative Sources of Financing for the African Union and the Report of the Extraordinary Conference of African Ministers of Economy and Finance (CAMEF), held in Addis Ababa, Ethiopia, on 14 January 2009;</w:t>
      </w:r>
    </w:p>
    <w:p>
      <w:pPr>
        <w:pStyle w:val="Style2"/>
        <w:keepNext w:val="0"/>
        <w:keepLines w:val="0"/>
        <w:widowControl w:val="0"/>
        <w:numPr>
          <w:ilvl w:val="0"/>
          <w:numId w:val="1"/>
        </w:numPr>
        <w:shd w:val="clear" w:color="auto" w:fill="auto"/>
        <w:tabs>
          <w:tab w:pos="719" w:val="left"/>
        </w:tabs>
        <w:bidi w:val="0"/>
        <w:spacing w:before="0" w:after="280" w:line="233" w:lineRule="auto"/>
        <w:ind w:right="0" w:hanging="720"/>
        <w:jc w:val="both"/>
      </w:pPr>
      <w:bookmarkStart w:id="4" w:name="bookmark4"/>
      <w:bookmarkEnd w:id="4"/>
      <w:r>
        <w:rPr>
          <w:b/>
          <w:bCs/>
          <w:color w:val="000000"/>
          <w:spacing w:val="0"/>
          <w:w w:val="100"/>
          <w:position w:val="0"/>
          <w:sz w:val="24"/>
          <w:szCs w:val="24"/>
        </w:rPr>
        <w:t xml:space="preserve">URGES </w:t>
      </w:r>
      <w:r>
        <w:rPr>
          <w:color w:val="000000"/>
          <w:spacing w:val="0"/>
          <w:w w:val="100"/>
          <w:position w:val="0"/>
          <w:sz w:val="24"/>
          <w:szCs w:val="24"/>
        </w:rPr>
        <w:t>Member States to examine the Study on Alternative Sources of Financing as well as the proposed options and to make appropriate recommendations thereon;</w:t>
      </w:r>
    </w:p>
    <w:p>
      <w:pPr>
        <w:pStyle w:val="Style2"/>
        <w:keepNext w:val="0"/>
        <w:keepLines w:val="0"/>
        <w:widowControl w:val="0"/>
        <w:numPr>
          <w:ilvl w:val="0"/>
          <w:numId w:val="1"/>
        </w:numPr>
        <w:shd w:val="clear" w:color="auto" w:fill="auto"/>
        <w:tabs>
          <w:tab w:pos="719" w:val="left"/>
        </w:tabs>
        <w:bidi w:val="0"/>
        <w:spacing w:before="0" w:after="280" w:line="226" w:lineRule="auto"/>
        <w:ind w:right="0" w:hanging="720"/>
        <w:jc w:val="both"/>
      </w:pPr>
      <w:bookmarkStart w:id="5" w:name="bookmark5"/>
      <w:bookmarkEnd w:id="5"/>
      <w:r>
        <w:rPr>
          <w:b/>
          <w:bCs/>
          <w:color w:val="000000"/>
          <w:spacing w:val="0"/>
          <w:w w:val="100"/>
          <w:position w:val="0"/>
          <w:sz w:val="24"/>
          <w:szCs w:val="24"/>
        </w:rPr>
        <w:t xml:space="preserve">ALSO URGES </w:t>
      </w:r>
      <w:r>
        <w:rPr>
          <w:color w:val="000000"/>
          <w:spacing w:val="0"/>
          <w:w w:val="100"/>
          <w:position w:val="0"/>
          <w:sz w:val="24"/>
          <w:szCs w:val="24"/>
        </w:rPr>
        <w:t>Member States to forward their comments and proposals to the Commission by 15 September 2009;</w:t>
      </w:r>
    </w:p>
    <w:p>
      <w:pPr>
        <w:pStyle w:val="Style2"/>
        <w:keepNext w:val="0"/>
        <w:keepLines w:val="0"/>
        <w:widowControl w:val="0"/>
        <w:numPr>
          <w:ilvl w:val="0"/>
          <w:numId w:val="1"/>
        </w:numPr>
        <w:shd w:val="clear" w:color="auto" w:fill="auto"/>
        <w:tabs>
          <w:tab w:pos="719" w:val="left"/>
        </w:tabs>
        <w:bidi w:val="0"/>
        <w:spacing w:before="0" w:after="280" w:line="233" w:lineRule="auto"/>
        <w:ind w:right="0" w:hanging="720"/>
        <w:jc w:val="both"/>
      </w:pPr>
      <w:bookmarkStart w:id="6" w:name="bookmark6"/>
      <w:bookmarkEnd w:id="6"/>
      <w:r>
        <w:rPr>
          <w:b/>
          <w:bCs/>
          <w:color w:val="000000"/>
          <w:spacing w:val="0"/>
          <w:w w:val="100"/>
          <w:position w:val="0"/>
          <w:sz w:val="24"/>
          <w:szCs w:val="24"/>
        </w:rPr>
        <w:t xml:space="preserve">REQUESTS </w:t>
      </w:r>
      <w:r>
        <w:rPr>
          <w:color w:val="000000"/>
          <w:spacing w:val="0"/>
          <w:w w:val="100"/>
          <w:position w:val="0"/>
          <w:sz w:val="24"/>
          <w:szCs w:val="24"/>
        </w:rPr>
        <w:t>the Commission to take into account the recommendations put forward by Member States for a new study and present the new document to the Extraordinary Session of African Ministers of Economy and Finance to be held in November 2009;</w:t>
      </w:r>
    </w:p>
    <w:p>
      <w:pPr>
        <w:pStyle w:val="Style2"/>
        <w:keepNext w:val="0"/>
        <w:keepLines w:val="0"/>
        <w:widowControl w:val="0"/>
        <w:numPr>
          <w:ilvl w:val="0"/>
          <w:numId w:val="1"/>
        </w:numPr>
        <w:shd w:val="clear" w:color="auto" w:fill="auto"/>
        <w:tabs>
          <w:tab w:pos="719" w:val="left"/>
        </w:tabs>
        <w:bidi w:val="0"/>
        <w:spacing w:before="0" w:after="280" w:line="233" w:lineRule="auto"/>
        <w:ind w:right="0" w:hanging="720"/>
        <w:jc w:val="left"/>
      </w:pPr>
      <w:bookmarkStart w:id="7" w:name="bookmark7"/>
      <w:bookmarkEnd w:id="7"/>
      <w:r>
        <w:rPr>
          <w:b/>
          <w:bCs/>
          <w:color w:val="000000"/>
          <w:spacing w:val="0"/>
          <w:w w:val="100"/>
          <w:position w:val="0"/>
          <w:sz w:val="24"/>
          <w:szCs w:val="24"/>
        </w:rPr>
        <w:t xml:space="preserve">ALSO REQUESTS </w:t>
      </w:r>
      <w:r>
        <w:rPr>
          <w:color w:val="000000"/>
          <w:spacing w:val="0"/>
          <w:w w:val="100"/>
          <w:position w:val="0"/>
          <w:sz w:val="24"/>
          <w:szCs w:val="24"/>
        </w:rPr>
        <w:t>the Commission to present the outcomes of the Extraordinary Session of CAMEF to the Assembly of the Union to be held in January 2010.</w:t>
      </w:r>
    </w:p>
    <w:sectPr>
      <w:footnotePr>
        <w:pos w:val="pageBottom"/>
        <w:numFmt w:val="decimal"/>
        <w:numRestart w:val="continuous"/>
      </w:footnotePr>
      <w:pgSz w:w="11909" w:h="16840"/>
      <w:pgMar w:top="2048" w:right="1216" w:bottom="2048" w:left="12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