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right="125"/>
        <w:jc w:val="right"/>
        <w:rPr>
          <w:b w:val="0"/>
        </w:rPr>
      </w:pPr>
      <w:r>
        <w:rPr>
          <w:b w:val="0"/>
        </w:rPr>
        <w:t>CM/Dec.35</w:t>
      </w:r>
      <w:r>
        <w:rPr>
          <w:b w:val="0"/>
          <w:spacing w:val="39"/>
        </w:rPr>
        <w:t> </w:t>
      </w:r>
      <w:r>
        <w:rPr>
          <w:b w:val="0"/>
          <w:spacing w:val="7"/>
        </w:rPr>
        <w:t>(LXXIV)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1"/>
        <w:rPr>
          <w:b w:val="0"/>
          <w:sz w:val="24"/>
        </w:rPr>
      </w:pPr>
    </w:p>
    <w:p>
      <w:pPr>
        <w:pStyle w:val="BodyText"/>
        <w:ind w:left="1033" w:right="1451"/>
        <w:jc w:val="center"/>
        <w:rPr>
          <w:b w:val="0"/>
        </w:rPr>
      </w:pPr>
      <w:r>
        <w:rPr>
          <w:b w:val="0"/>
          <w:u w:val="single"/>
        </w:rPr>
        <w:t>DECISION ON OAU’</w:t>
      </w:r>
      <w:r>
        <w:rPr>
          <w:b w:val="0"/>
          <w:spacing w:val="-51"/>
          <w:u w:val="single"/>
        </w:rPr>
        <w:t> </w:t>
      </w:r>
      <w:r>
        <w:rPr>
          <w:b w:val="0"/>
          <w:u w:val="single"/>
        </w:rPr>
        <w:t>S CONTRIBUTION </w:t>
      </w:r>
      <w:r>
        <w:rPr>
          <w:b w:val="0"/>
          <w:spacing w:val="10"/>
          <w:u w:val="single"/>
        </w:rPr>
        <w:t>TO </w:t>
      </w:r>
      <w:r>
        <w:rPr>
          <w:b w:val="0"/>
          <w:u w:val="single"/>
        </w:rPr>
        <w:t>AFRICAN</w:t>
      </w:r>
      <w:r>
        <w:rPr>
          <w:b w:val="0"/>
        </w:rPr>
        <w:t> </w:t>
      </w:r>
      <w:r>
        <w:rPr>
          <w:b w:val="0"/>
          <w:u w:val="single"/>
        </w:rPr>
        <w:t>TRANSBOUNDARY DESERTIFICATION</w:t>
      </w:r>
    </w:p>
    <w:p>
      <w:pPr>
        <w:pStyle w:val="BodyText"/>
        <w:spacing w:line="304" w:lineRule="exact"/>
        <w:ind w:left="1030" w:right="1451"/>
        <w:jc w:val="center"/>
        <w:rPr>
          <w:b w:val="0"/>
        </w:rPr>
      </w:pPr>
      <w:r>
        <w:rPr>
          <w:b w:val="0"/>
          <w:u w:val="single"/>
        </w:rPr>
        <w:t>CONTROL</w:t>
      </w:r>
      <w:r>
        <w:rPr>
          <w:b w:val="0"/>
          <w:spacing w:val="32"/>
          <w:u w:val="single"/>
        </w:rPr>
        <w:t> </w:t>
      </w:r>
      <w:r>
        <w:rPr>
          <w:b w:val="0"/>
          <w:spacing w:val="-2"/>
          <w:u w:val="single"/>
        </w:rPr>
        <w:t>PROJECTS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5"/>
        </w:rPr>
      </w:pPr>
    </w:p>
    <w:p>
      <w:pPr>
        <w:pStyle w:val="BodyText"/>
        <w:spacing w:before="87"/>
        <w:ind w:left="419"/>
        <w:rPr>
          <w:b w:val="0"/>
        </w:rPr>
      </w:pPr>
      <w:r>
        <w:rPr>
          <w:b w:val="0"/>
          <w:spacing w:val="-2"/>
        </w:rPr>
        <w:t>Council:</w:t>
      </w:r>
    </w:p>
    <w:p>
      <w:pPr>
        <w:pStyle w:val="BodyText"/>
        <w:spacing w:before="1"/>
        <w:rPr>
          <w:b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0" w:after="0"/>
        <w:ind w:left="779" w:right="117" w:hanging="361"/>
        <w:jc w:val="both"/>
        <w:rPr>
          <w:b w:val="0"/>
          <w:sz w:val="26"/>
        </w:rPr>
      </w:pPr>
      <w:r>
        <w:rPr>
          <w:b w:val="0"/>
          <w:spacing w:val="10"/>
          <w:position w:val="1"/>
          <w:sz w:val="26"/>
        </w:rPr>
        <w:t>TAKES</w:t>
      </w:r>
      <w:r>
        <w:rPr>
          <w:b w:val="0"/>
          <w:spacing w:val="10"/>
          <w:position w:val="1"/>
          <w:sz w:val="26"/>
        </w:rPr>
        <w:t> </w:t>
      </w:r>
      <w:r>
        <w:rPr>
          <w:b w:val="0"/>
          <w:position w:val="1"/>
          <w:sz w:val="26"/>
        </w:rPr>
        <w:t>NOTE </w:t>
      </w:r>
      <w:r>
        <w:rPr>
          <w:b w:val="0"/>
          <w:sz w:val="26"/>
        </w:rPr>
        <w:t>of the Report on the implementation of the Protocol Agreement with the Secretariat of the United Nations Convention to Combat Desertification;</w:t>
      </w:r>
    </w:p>
    <w:p>
      <w:pPr>
        <w:pStyle w:val="BodyText"/>
        <w:spacing w:before="3"/>
        <w:rPr>
          <w:b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0" w:after="0"/>
        <w:ind w:left="779" w:right="119" w:hanging="360"/>
        <w:jc w:val="both"/>
        <w:rPr>
          <w:b w:val="0"/>
          <w:sz w:val="26"/>
        </w:rPr>
      </w:pPr>
      <w:r>
        <w:rPr>
          <w:b w:val="0"/>
          <w:position w:val="1"/>
          <w:sz w:val="26"/>
        </w:rPr>
        <w:t>EXPRESSES SATISFACTION AT </w:t>
      </w:r>
      <w:r>
        <w:rPr>
          <w:b w:val="0"/>
          <w:sz w:val="26"/>
        </w:rPr>
        <w:t>the proper utilization of the subvention of US $300,000 granted in accordance with decision CM/Dec.426 (LXVIII), adopted by the 68</w:t>
      </w:r>
      <w:r>
        <w:rPr>
          <w:b w:val="0"/>
          <w:position w:val="7"/>
          <w:sz w:val="17"/>
        </w:rPr>
        <w:t>th</w:t>
      </w:r>
      <w:r>
        <w:rPr>
          <w:b w:val="0"/>
          <w:spacing w:val="40"/>
          <w:position w:val="7"/>
          <w:sz w:val="17"/>
        </w:rPr>
        <w:t> </w:t>
      </w:r>
      <w:r>
        <w:rPr>
          <w:b w:val="0"/>
          <w:sz w:val="26"/>
        </w:rPr>
        <w:t>Ordinary Session of Council held in Burkina Faso in July 1998;</w:t>
      </w:r>
    </w:p>
    <w:p>
      <w:pPr>
        <w:pStyle w:val="BodyText"/>
        <w:spacing w:before="2"/>
        <w:rPr>
          <w:b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0" w:after="0"/>
        <w:ind w:left="779" w:right="107" w:hanging="361"/>
        <w:jc w:val="both"/>
        <w:rPr>
          <w:b w:val="0"/>
          <w:sz w:val="26"/>
        </w:rPr>
      </w:pPr>
      <w:r>
        <w:rPr>
          <w:b w:val="0"/>
          <w:position w:val="1"/>
          <w:sz w:val="26"/>
        </w:rPr>
        <w:t>AUTHORIZES </w:t>
      </w:r>
      <w:r>
        <w:rPr>
          <w:b w:val="0"/>
          <w:sz w:val="26"/>
        </w:rPr>
        <w:t>the Secretary General, in close cooperation with the Management Committee of the Fund, to make a fresh contribution from the Special Emergency Assistance Fund for Drought and Famine in Africa towards the pursuit of on-going activities in the concerned African countries;</w:t>
      </w:r>
    </w:p>
    <w:p>
      <w:pPr>
        <w:pStyle w:val="BodyText"/>
        <w:spacing w:before="2"/>
        <w:rPr>
          <w:b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0" w:after="0"/>
        <w:ind w:left="779" w:right="117" w:hanging="361"/>
        <w:jc w:val="both"/>
        <w:rPr>
          <w:b w:val="0"/>
          <w:sz w:val="26"/>
        </w:rPr>
      </w:pPr>
      <w:r>
        <w:rPr>
          <w:b w:val="0"/>
          <w:position w:val="1"/>
          <w:sz w:val="26"/>
        </w:rPr>
        <w:t>WELCOMES </w:t>
      </w:r>
      <w:r>
        <w:rPr>
          <w:b w:val="0"/>
          <w:sz w:val="26"/>
        </w:rPr>
        <w:t>the fact that all African countries have ratified the Convention and embarked upon the various stages of its </w:t>
      </w:r>
      <w:r>
        <w:rPr>
          <w:b w:val="0"/>
          <w:spacing w:val="-2"/>
          <w:sz w:val="26"/>
        </w:rPr>
        <w:t>implementation;</w:t>
      </w:r>
    </w:p>
    <w:p>
      <w:pPr>
        <w:pStyle w:val="BodyText"/>
        <w:rPr>
          <w:b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0" w:after="0"/>
        <w:ind w:left="779" w:right="116" w:hanging="361"/>
        <w:jc w:val="both"/>
        <w:rPr>
          <w:b w:val="0"/>
          <w:sz w:val="26"/>
        </w:rPr>
      </w:pPr>
      <w:r>
        <w:rPr>
          <w:b w:val="0"/>
          <w:position w:val="1"/>
          <w:sz w:val="26"/>
        </w:rPr>
        <w:t>INVITES </w:t>
      </w:r>
      <w:r>
        <w:rPr>
          <w:b w:val="0"/>
          <w:sz w:val="26"/>
        </w:rPr>
        <w:t>developed countries, and multilateral and donor institutions to provide the necessary support to countries affected by drought and desertification, particularly African countries, for the successful implementation of the Convention.</w:t>
      </w:r>
    </w:p>
    <w:sectPr>
      <w:type w:val="continuous"/>
      <w:pgSz w:w="12240" w:h="15840"/>
      <w:pgMar w:top="1060" w:bottom="280" w:left="17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79" w:hanging="36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79" w:right="117" w:hanging="361"/>
      <w:jc w:val="both"/>
    </w:pPr>
    <w:rPr>
      <w:rFonts w:ascii="Bookman Old Style" w:hAnsi="Bookman Old Style" w:eastAsia="Bookman Old Style" w:cs="Bookman Old Styl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ADOPTED BY THE SEVENTY-FOURTH ORDINARY SESSION OF THE COUNCIL OF MINISTERS</dc:title>
  <dcterms:created xsi:type="dcterms:W3CDTF">2023-04-11T08:49:57Z</dcterms:created>
  <dcterms:modified xsi:type="dcterms:W3CDTF">2023-04-11T08:49:57Z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Distiller 3.0 for Windows</vt:lpwstr>
  </property>
</Properties>
</file>