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A0D" w:rsidRDefault="0078641B">
      <w:pPr>
        <w:pStyle w:val="BodyText"/>
        <w:spacing w:after="0"/>
        <w:jc w:val="center"/>
      </w:pPr>
      <w:r>
        <w:rPr>
          <w:b/>
          <w:bCs/>
          <w:u w:val="single"/>
        </w:rPr>
        <w:t>DECISION ON PRIVATE SECTOR DEVELOPMENT</w:t>
      </w:r>
    </w:p>
    <w:p w:rsidR="00392A0D" w:rsidRDefault="0078641B">
      <w:pPr>
        <w:pStyle w:val="BodyText"/>
        <w:spacing w:after="500"/>
        <w:jc w:val="center"/>
      </w:pPr>
      <w:r>
        <w:rPr>
          <w:b/>
          <w:bCs/>
          <w:u w:val="single"/>
        </w:rPr>
        <w:t>DOC. EX.CL/414(XIII)</w:t>
      </w:r>
    </w:p>
    <w:p w:rsidR="00392A0D" w:rsidRDefault="0078641B">
      <w:pPr>
        <w:pStyle w:val="Heading10"/>
        <w:keepNext/>
        <w:keepLines/>
        <w:spacing w:after="88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392A0D" w:rsidRDefault="0078641B" w:rsidP="0078641B">
      <w:pPr>
        <w:pStyle w:val="BodyText"/>
        <w:tabs>
          <w:tab w:val="left" w:pos="1085"/>
        </w:tabs>
        <w:spacing w:line="233" w:lineRule="auto"/>
        <w:ind w:left="1060" w:hanging="34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African Private Sector Forum held in Addis Ababa, Ethiopia, from 22 to 23 January 2008;</w:t>
      </w:r>
    </w:p>
    <w:p w:rsidR="00392A0D" w:rsidRDefault="0078641B" w:rsidP="0078641B">
      <w:pPr>
        <w:pStyle w:val="BodyText"/>
        <w:tabs>
          <w:tab w:val="left" w:pos="1085"/>
        </w:tabs>
        <w:spacing w:line="228" w:lineRule="auto"/>
        <w:ind w:left="1060" w:hanging="34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commitment of the private sector in </w:t>
      </w:r>
      <w:r>
        <w:t>working with the African Union (AU) in pursuit of its objectives as well as with the United Nations (UN) Global Compact;</w:t>
      </w:r>
    </w:p>
    <w:p w:rsidR="00392A0D" w:rsidRDefault="0078641B" w:rsidP="0078641B">
      <w:pPr>
        <w:pStyle w:val="BodyText"/>
        <w:tabs>
          <w:tab w:val="left" w:pos="1085"/>
        </w:tabs>
        <w:ind w:left="1060" w:hanging="34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RECOGNISES </w:t>
      </w:r>
      <w:r>
        <w:t>the critical role of the private sector in the furtherance of Africa’s regional and continental integration agenda which enh</w:t>
      </w:r>
      <w:r>
        <w:t>ances the promotion of inter and intra-African trade, investment, promotion of sustainable development, the attainment of the Millennium Development Goals (MDGs), and the integration of Africa into the global economy;</w:t>
      </w:r>
    </w:p>
    <w:p w:rsidR="00392A0D" w:rsidRDefault="0078641B" w:rsidP="0078641B">
      <w:pPr>
        <w:pStyle w:val="BodyText"/>
        <w:tabs>
          <w:tab w:val="left" w:pos="1085"/>
        </w:tabs>
        <w:ind w:left="1060" w:hanging="34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the public and private sect</w:t>
      </w:r>
      <w:r>
        <w:t>ors to pursue good corporate governance, socially responsible business practices, transparency, and the respect of laws, rules and regulations;</w:t>
      </w:r>
    </w:p>
    <w:p w:rsidR="00392A0D" w:rsidRDefault="0078641B" w:rsidP="0078641B">
      <w:pPr>
        <w:pStyle w:val="BodyText"/>
        <w:tabs>
          <w:tab w:val="left" w:pos="1085"/>
        </w:tabs>
        <w:spacing w:line="233" w:lineRule="auto"/>
        <w:ind w:left="1060" w:hanging="34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FURTHER ENCOURAGES </w:t>
      </w:r>
      <w:r>
        <w:t>the public and private sectors to work closely together in utilizing their respective core co</w:t>
      </w:r>
      <w:r>
        <w:t>mpetencies to attain synergy and achieve results collectively;</w:t>
      </w:r>
    </w:p>
    <w:p w:rsidR="00392A0D" w:rsidRDefault="0078641B" w:rsidP="0078641B">
      <w:pPr>
        <w:pStyle w:val="BodyText"/>
        <w:tabs>
          <w:tab w:val="left" w:pos="1085"/>
        </w:tabs>
        <w:ind w:left="1060" w:hanging="34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Member States to create an enabling environment for effective private sector development;</w:t>
      </w:r>
    </w:p>
    <w:p w:rsidR="00392A0D" w:rsidRDefault="0078641B" w:rsidP="0078641B">
      <w:pPr>
        <w:pStyle w:val="BodyText"/>
        <w:tabs>
          <w:tab w:val="left" w:pos="1085"/>
        </w:tabs>
        <w:ind w:left="1060" w:hanging="34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all stakeholders to fully participate in the implementation of the recommendations;</w:t>
      </w:r>
    </w:p>
    <w:p w:rsidR="00392A0D" w:rsidRDefault="0078641B" w:rsidP="0078641B">
      <w:pPr>
        <w:pStyle w:val="BodyText"/>
        <w:tabs>
          <w:tab w:val="left" w:pos="1085"/>
        </w:tabs>
        <w:ind w:left="1060" w:hanging="34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>RE</w:t>
      </w:r>
      <w:r>
        <w:rPr>
          <w:b/>
          <w:bCs/>
        </w:rPr>
        <w:t xml:space="preserve">QUESTS </w:t>
      </w:r>
      <w:r>
        <w:t>the Commission, in collaboration with the UN Global Compact and other relevant stakeholders to put in place an effective mechanism to follow up on the implementation of the agreed recommendations;</w:t>
      </w:r>
    </w:p>
    <w:p w:rsidR="00392A0D" w:rsidRDefault="0078641B" w:rsidP="0078641B">
      <w:pPr>
        <w:pStyle w:val="BodyText"/>
        <w:tabs>
          <w:tab w:val="left" w:pos="1085"/>
        </w:tabs>
        <w:ind w:left="1060" w:hanging="34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Commission in consultation with</w:t>
      </w:r>
      <w:r>
        <w:t xml:space="preserve"> the Permanent Missions to the AU in Addis Ababa, to identify participants for the Private Sector Forum.</w:t>
      </w:r>
    </w:p>
    <w:sectPr w:rsidR="00392A0D">
      <w:pgSz w:w="12240" w:h="16834"/>
      <w:pgMar w:top="2151" w:right="1087" w:bottom="2151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8641B">
      <w:r>
        <w:separator/>
      </w:r>
    </w:p>
  </w:endnote>
  <w:endnote w:type="continuationSeparator" w:id="0">
    <w:p w:rsidR="00000000" w:rsidRDefault="0078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A0D" w:rsidRDefault="0078641B">
      <w:r>
        <w:separator/>
      </w:r>
    </w:p>
  </w:footnote>
  <w:footnote w:type="continuationSeparator" w:id="0">
    <w:p w:rsidR="00392A0D" w:rsidRDefault="0078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4A1D"/>
    <w:multiLevelType w:val="multilevel"/>
    <w:tmpl w:val="EC74B3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307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0D"/>
    <w:rsid w:val="00392A0D"/>
    <w:rsid w:val="007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2022-10-26T06:11:00Z</dcterms:created>
  <dcterms:modified xsi:type="dcterms:W3CDTF">2022-10-26T06:11:00Z</dcterms:modified>
</cp:coreProperties>
</file>