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34E0" w:rsidRDefault="00E54563">
      <w:pPr>
        <w:pStyle w:val="BodyText"/>
        <w:spacing w:after="820"/>
        <w:jc w:val="center"/>
      </w:pPr>
      <w:r>
        <w:rPr>
          <w:b/>
          <w:bCs/>
          <w:u w:val="single"/>
        </w:rPr>
        <w:t>DECISION ON PROGRESS REPORT ON THE VARIOUS STRATEGIC</w:t>
      </w:r>
      <w:r>
        <w:rPr>
          <w:b/>
          <w:bCs/>
          <w:u w:val="single"/>
        </w:rPr>
        <w:br/>
        <w:t>PARTNERSHIPS OF THE AFRICAN UNION WITH JAPAN (TICAD IV), CHINA,</w:t>
      </w:r>
      <w:r>
        <w:rPr>
          <w:b/>
          <w:bCs/>
          <w:u w:val="single"/>
        </w:rPr>
        <w:br/>
        <w:t>SOUTH AMERICA, INDIA, TURKEY AND IRAN</w:t>
      </w:r>
      <w:r>
        <w:rPr>
          <w:b/>
          <w:bCs/>
          <w:u w:val="single"/>
        </w:rPr>
        <w:br/>
        <w:t>DOC.EX.CL.421 (XIII)</w:t>
      </w:r>
    </w:p>
    <w:p w:rsidR="00A134E0" w:rsidRDefault="00E54563">
      <w:pPr>
        <w:pStyle w:val="Heading10"/>
        <w:keepNext/>
        <w:keepLines/>
        <w:spacing w:after="280"/>
      </w:pPr>
      <w:bookmarkStart w:id="0" w:name="bookmark0"/>
      <w:bookmarkStart w:id="1" w:name="bookmark1"/>
      <w:bookmarkStart w:id="2" w:name="bookmark2"/>
      <w:r>
        <w:t>The Executive Council:</w:t>
      </w:r>
      <w:bookmarkEnd w:id="0"/>
      <w:bookmarkEnd w:id="1"/>
      <w:bookmarkEnd w:id="2"/>
    </w:p>
    <w:p w:rsidR="00A134E0" w:rsidRDefault="00E54563" w:rsidP="00E54563">
      <w:pPr>
        <w:pStyle w:val="BodyText"/>
        <w:tabs>
          <w:tab w:val="left" w:pos="1085"/>
        </w:tabs>
        <w:ind w:left="1060" w:hanging="340"/>
        <w:jc w:val="both"/>
      </w:pPr>
      <w:bookmarkStart w:id="3" w:name="bookmark3"/>
      <w:bookmarkEnd w:id="3"/>
      <w:r>
        <w:rPr>
          <w:b/>
          <w:bCs/>
        </w:rPr>
        <w:t>1.</w:t>
      </w:r>
      <w:r>
        <w:rPr>
          <w:b/>
          <w:bCs/>
        </w:rPr>
        <w:tab/>
      </w:r>
      <w:r>
        <w:rPr>
          <w:b/>
          <w:bCs/>
        </w:rPr>
        <w:t xml:space="preserve">TAKES NOTE </w:t>
      </w:r>
      <w:r>
        <w:t xml:space="preserve">of the Progress Report by the </w:t>
      </w:r>
      <w:r>
        <w:t>Commission on the Various Strategic Partnerships of the African Union (AU) with Japan (TICAD IV), China, South America, India, Turkey and Iran;</w:t>
      </w:r>
    </w:p>
    <w:p w:rsidR="00A134E0" w:rsidRDefault="00E54563" w:rsidP="00E54563">
      <w:pPr>
        <w:pStyle w:val="BodyText"/>
        <w:tabs>
          <w:tab w:val="left" w:pos="1085"/>
        </w:tabs>
        <w:ind w:left="1060" w:hanging="340"/>
        <w:jc w:val="both"/>
      </w:pPr>
      <w:bookmarkStart w:id="4" w:name="bookmark4"/>
      <w:bookmarkEnd w:id="4"/>
      <w:r>
        <w:rPr>
          <w:b/>
          <w:bCs/>
        </w:rPr>
        <w:t>2.</w:t>
      </w:r>
      <w:r>
        <w:rPr>
          <w:b/>
          <w:bCs/>
        </w:rPr>
        <w:tab/>
      </w:r>
      <w:r>
        <w:rPr>
          <w:b/>
          <w:bCs/>
        </w:rPr>
        <w:t xml:space="preserve">REAFFIRMS </w:t>
      </w:r>
      <w:r>
        <w:t>that these partnerships are important to the process of development of the Continent and that Africa n</w:t>
      </w:r>
      <w:r>
        <w:t>eeds to prepare adequately in order to benefit fully from the opportunities that these partnerships provide;</w:t>
      </w:r>
    </w:p>
    <w:p w:rsidR="00A134E0" w:rsidRDefault="00E54563" w:rsidP="00E54563">
      <w:pPr>
        <w:pStyle w:val="BodyText"/>
        <w:tabs>
          <w:tab w:val="left" w:pos="1085"/>
        </w:tabs>
        <w:ind w:left="1060" w:hanging="340"/>
        <w:jc w:val="both"/>
      </w:pPr>
      <w:bookmarkStart w:id="5" w:name="bookmark5"/>
      <w:bookmarkEnd w:id="5"/>
      <w:r>
        <w:rPr>
          <w:b/>
          <w:bCs/>
        </w:rPr>
        <w:t>3.</w:t>
      </w:r>
      <w:r>
        <w:rPr>
          <w:b/>
          <w:bCs/>
        </w:rPr>
        <w:tab/>
      </w:r>
      <w:r>
        <w:rPr>
          <w:b/>
          <w:bCs/>
        </w:rPr>
        <w:t xml:space="preserve">REQUESTS </w:t>
      </w:r>
      <w:r>
        <w:t>the Commission to take all necessary measures to facilitate the successful conduct of the Africa-Turkey Summit in Istanbul, Turkey, in Aug</w:t>
      </w:r>
      <w:r>
        <w:t>ust 2008, and the Second Africa-South America Summit scheduled for Venezuela, in November 2008;</w:t>
      </w:r>
    </w:p>
    <w:p w:rsidR="00A134E0" w:rsidRDefault="00E54563" w:rsidP="00E54563">
      <w:pPr>
        <w:pStyle w:val="BodyText"/>
        <w:tabs>
          <w:tab w:val="left" w:pos="1085"/>
        </w:tabs>
        <w:spacing w:line="233" w:lineRule="auto"/>
        <w:ind w:left="1060" w:hanging="340"/>
        <w:jc w:val="both"/>
      </w:pPr>
      <w:bookmarkStart w:id="6" w:name="bookmark6"/>
      <w:bookmarkEnd w:id="6"/>
      <w:r>
        <w:rPr>
          <w:b/>
          <w:bCs/>
        </w:rPr>
        <w:t>4.</w:t>
      </w:r>
      <w:r>
        <w:rPr>
          <w:b/>
          <w:bCs/>
        </w:rPr>
        <w:tab/>
      </w:r>
      <w:r>
        <w:rPr>
          <w:b/>
          <w:bCs/>
        </w:rPr>
        <w:t xml:space="preserve">CALLS ON </w:t>
      </w:r>
      <w:r>
        <w:t>Member States to participate effectively in both Summits in line with the 2006 Banjul Decision;</w:t>
      </w:r>
    </w:p>
    <w:p w:rsidR="00A134E0" w:rsidRDefault="00E54563" w:rsidP="00E54563">
      <w:pPr>
        <w:pStyle w:val="BodyText"/>
        <w:tabs>
          <w:tab w:val="left" w:pos="1085"/>
        </w:tabs>
        <w:ind w:left="1060" w:hanging="340"/>
        <w:jc w:val="both"/>
      </w:pPr>
      <w:bookmarkStart w:id="7" w:name="bookmark7"/>
      <w:bookmarkEnd w:id="7"/>
      <w:r>
        <w:rPr>
          <w:b/>
          <w:bCs/>
        </w:rPr>
        <w:t>5.</w:t>
      </w:r>
      <w:r>
        <w:rPr>
          <w:b/>
          <w:bCs/>
        </w:rPr>
        <w:tab/>
      </w:r>
      <w:r>
        <w:rPr>
          <w:b/>
          <w:bCs/>
        </w:rPr>
        <w:t xml:space="preserve">REQUESTS </w:t>
      </w:r>
      <w:r>
        <w:t>the Commission to continue working closely wit</w:t>
      </w:r>
      <w:r>
        <w:t>h the relevant AU organs with a view to strengthening existing partnerships and developing a strategy for the AU to ensure that Africa engages in win-win partnerships that will benefit the Continent as a whole;</w:t>
      </w:r>
    </w:p>
    <w:p w:rsidR="00A134E0" w:rsidRDefault="00E54563" w:rsidP="00E54563">
      <w:pPr>
        <w:pStyle w:val="BodyText"/>
        <w:tabs>
          <w:tab w:val="left" w:pos="1085"/>
        </w:tabs>
        <w:spacing w:line="230" w:lineRule="auto"/>
        <w:ind w:left="1060" w:hanging="340"/>
        <w:jc w:val="both"/>
      </w:pPr>
      <w:bookmarkStart w:id="8" w:name="bookmark8"/>
      <w:bookmarkEnd w:id="8"/>
      <w:r>
        <w:rPr>
          <w:b/>
          <w:bCs/>
        </w:rPr>
        <w:t>6.</w:t>
      </w:r>
      <w:r>
        <w:rPr>
          <w:b/>
          <w:bCs/>
        </w:rPr>
        <w:tab/>
      </w:r>
      <w:r>
        <w:rPr>
          <w:b/>
          <w:bCs/>
        </w:rPr>
        <w:t xml:space="preserve">DECIDES </w:t>
      </w:r>
      <w:r>
        <w:t>that the Commission and partners shal</w:t>
      </w:r>
      <w:r>
        <w:t>l jointly organize all future meetings within the framework of the partnerships;</w:t>
      </w:r>
    </w:p>
    <w:p w:rsidR="00A134E0" w:rsidRDefault="00E54563" w:rsidP="00E54563">
      <w:pPr>
        <w:pStyle w:val="BodyText"/>
        <w:tabs>
          <w:tab w:val="left" w:pos="1085"/>
        </w:tabs>
        <w:ind w:left="1060" w:hanging="340"/>
        <w:jc w:val="both"/>
      </w:pPr>
      <w:bookmarkStart w:id="9" w:name="bookmark9"/>
      <w:bookmarkEnd w:id="9"/>
      <w:r>
        <w:rPr>
          <w:b/>
          <w:bCs/>
        </w:rPr>
        <w:t>7.</w:t>
      </w:r>
      <w:r>
        <w:rPr>
          <w:b/>
          <w:bCs/>
        </w:rPr>
        <w:tab/>
      </w:r>
      <w:r>
        <w:rPr>
          <w:b/>
          <w:bCs/>
        </w:rPr>
        <w:t xml:space="preserve">CALLS ON </w:t>
      </w:r>
      <w:r>
        <w:t xml:space="preserve">Member States to take necessary steps to take advantage of the outcomes of both the Africa-India Forum Summit and TICAD IV, and </w:t>
      </w:r>
      <w:r>
        <w:rPr>
          <w:b/>
          <w:bCs/>
        </w:rPr>
        <w:t xml:space="preserve">REQUESTS </w:t>
      </w:r>
      <w:r>
        <w:t>the Permanent Representatives</w:t>
      </w:r>
      <w:r>
        <w:t xml:space="preserve"> Committee (PRC) and the Commission to elaborate with India an appropriate plan of action for the implementation of the Delhi Declaration and Framework of Cooperation as agreed in the Delhi Declaration;</w:t>
      </w:r>
    </w:p>
    <w:p w:rsidR="00A134E0" w:rsidRDefault="00E54563" w:rsidP="00E54563">
      <w:pPr>
        <w:pStyle w:val="BodyText"/>
        <w:tabs>
          <w:tab w:val="left" w:pos="1085"/>
        </w:tabs>
        <w:ind w:left="1060" w:hanging="340"/>
        <w:jc w:val="both"/>
      </w:pPr>
      <w:bookmarkStart w:id="10" w:name="bookmark10"/>
      <w:bookmarkEnd w:id="10"/>
      <w:r>
        <w:rPr>
          <w:b/>
          <w:bCs/>
        </w:rPr>
        <w:t>8.</w:t>
      </w:r>
      <w:r>
        <w:rPr>
          <w:b/>
          <w:bCs/>
        </w:rPr>
        <w:tab/>
      </w:r>
      <w:r>
        <w:rPr>
          <w:b/>
          <w:bCs/>
        </w:rPr>
        <w:t xml:space="preserve">FURTHER REQUESTS </w:t>
      </w:r>
      <w:r>
        <w:t xml:space="preserve">the Commission to take urgent steps </w:t>
      </w:r>
      <w:r>
        <w:t>to conclude the global review of all existing partnerships, including the criteria for such partnerships, rationalization of and participation of Member States at summits, as mandated by the July 2006 Banjul Decision, and make appropriate recommendations t</w:t>
      </w:r>
      <w:r>
        <w:t>hereon to the Executive Council in January 2009.</w:t>
      </w:r>
    </w:p>
    <w:sectPr w:rsidR="00A134E0">
      <w:pgSz w:w="12240" w:h="16834"/>
      <w:pgMar w:top="1946" w:right="1093" w:bottom="1755" w:left="154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E54563">
      <w:r>
        <w:separator/>
      </w:r>
    </w:p>
  </w:endnote>
  <w:endnote w:type="continuationSeparator" w:id="0">
    <w:p w:rsidR="00000000" w:rsidRDefault="00E5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34E0" w:rsidRDefault="00E54563">
      <w:r>
        <w:separator/>
      </w:r>
    </w:p>
  </w:footnote>
  <w:footnote w:type="continuationSeparator" w:id="0">
    <w:p w:rsidR="00A134E0" w:rsidRDefault="00E54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215D"/>
    <w:multiLevelType w:val="multilevel"/>
    <w:tmpl w:val="437EB3D0"/>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26003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4E0"/>
    <w:rsid w:val="00A134E0"/>
    <w:rsid w:val="00E5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2022-10-26T06:11:00Z</dcterms:created>
  <dcterms:modified xsi:type="dcterms:W3CDTF">2022-10-26T06:11:00Z</dcterms:modified>
</cp:coreProperties>
</file>