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356" w:rsidRDefault="007A7824">
      <w:pPr>
        <w:pStyle w:val="BodyText"/>
        <w:spacing w:after="480" w:line="223" w:lineRule="auto"/>
        <w:ind w:left="2380" w:right="420"/>
        <w:jc w:val="right"/>
      </w:pPr>
      <w:r>
        <w:rPr>
          <w:b/>
          <w:bCs/>
        </w:rPr>
        <w:t>EX.CL/Dec.534(XVI) Page 1 DECISION ON ELECTIONS OBSERVATION</w:t>
      </w:r>
    </w:p>
    <w:p w:rsidR="00456356" w:rsidRDefault="007A7824">
      <w:pPr>
        <w:pStyle w:val="Heading10"/>
        <w:keepNext/>
        <w:keepLines/>
        <w:spacing w:after="220" w:line="257" w:lineRule="auto"/>
        <w:ind w:firstLine="420"/>
      </w:pPr>
      <w:bookmarkStart w:id="0" w:name="bookmark0"/>
      <w:bookmarkStart w:id="1" w:name="bookmark1"/>
      <w:bookmarkStart w:id="2" w:name="bookmark2"/>
      <w:r>
        <w:t>The Executive Council,</w:t>
      </w:r>
      <w:bookmarkEnd w:id="0"/>
      <w:bookmarkEnd w:id="1"/>
      <w:bookmarkEnd w:id="2"/>
    </w:p>
    <w:p w:rsidR="00456356" w:rsidRDefault="007A7824" w:rsidP="007A7824">
      <w:pPr>
        <w:pStyle w:val="BodyText"/>
        <w:tabs>
          <w:tab w:val="left" w:pos="1114"/>
        </w:tabs>
        <w:spacing w:line="264" w:lineRule="auto"/>
        <w:ind w:left="1100" w:hanging="660"/>
        <w:jc w:val="both"/>
      </w:pPr>
      <w:bookmarkStart w:id="3" w:name="bookmark3"/>
      <w:bookmarkEnd w:id="3"/>
      <w:r>
        <w:rPr>
          <w:b/>
          <w:bCs/>
        </w:rPr>
        <w:t>1.</w:t>
      </w:r>
      <w:r>
        <w:rPr>
          <w:b/>
          <w:bCs/>
        </w:rPr>
        <w:tab/>
      </w:r>
      <w:r>
        <w:rPr>
          <w:b/>
          <w:bCs/>
        </w:rPr>
        <w:t xml:space="preserve">TAKES NOTE </w:t>
      </w:r>
      <w:r>
        <w:t>of the recommendations of the Permanent Representatives Committee on the coordination of elections observation by the Organs of the African Union;</w:t>
      </w:r>
    </w:p>
    <w:p w:rsidR="00456356" w:rsidRDefault="007A7824" w:rsidP="007A7824">
      <w:pPr>
        <w:pStyle w:val="BodyText"/>
        <w:tabs>
          <w:tab w:val="left" w:pos="1114"/>
        </w:tabs>
        <w:spacing w:line="257" w:lineRule="auto"/>
        <w:ind w:left="1100" w:hanging="660"/>
        <w:jc w:val="both"/>
      </w:pPr>
      <w:bookmarkStart w:id="4" w:name="bookmark4"/>
      <w:bookmarkEnd w:id="4"/>
      <w:r>
        <w:rPr>
          <w:b/>
          <w:bCs/>
        </w:rPr>
        <w:t>2.</w:t>
      </w:r>
      <w:r>
        <w:rPr>
          <w:b/>
          <w:bCs/>
        </w:rPr>
        <w:tab/>
      </w:r>
      <w:r>
        <w:rPr>
          <w:b/>
          <w:bCs/>
        </w:rPr>
        <w:t xml:space="preserve">WELCOMES </w:t>
      </w:r>
      <w:r>
        <w:t>the efforts deployed by the Commission to accompany electoral processes within Member States, especially the deployment of observer missions before and during elections, in accordance with the Durban Declaration of July 2002 on the principles gove</w:t>
      </w:r>
      <w:r>
        <w:t>rning democratic elections in Africa;</w:t>
      </w:r>
    </w:p>
    <w:p w:rsidR="00456356" w:rsidRDefault="007A7824" w:rsidP="007A7824">
      <w:pPr>
        <w:pStyle w:val="BodyText"/>
        <w:tabs>
          <w:tab w:val="left" w:pos="1114"/>
        </w:tabs>
        <w:spacing w:line="257" w:lineRule="auto"/>
        <w:ind w:left="1100" w:hanging="660"/>
        <w:jc w:val="both"/>
      </w:pPr>
      <w:bookmarkStart w:id="5" w:name="bookmark5"/>
      <w:bookmarkEnd w:id="5"/>
      <w:r>
        <w:rPr>
          <w:b/>
          <w:bCs/>
        </w:rPr>
        <w:t>3.</w:t>
      </w:r>
      <w:r>
        <w:rPr>
          <w:b/>
          <w:bCs/>
        </w:rPr>
        <w:tab/>
      </w:r>
      <w:r>
        <w:rPr>
          <w:b/>
          <w:bCs/>
        </w:rPr>
        <w:t xml:space="preserve">REQUESTS </w:t>
      </w:r>
      <w:r>
        <w:t>the Commission, under a centralized budget managed by the Department of Political Affairs, to coordinate the organisation of joint elections observation missions with the Pan-African Parliament and other conce</w:t>
      </w:r>
      <w:r>
        <w:t>rned Organs.</w:t>
      </w:r>
    </w:p>
    <w:sectPr w:rsidR="00456356">
      <w:pgSz w:w="12240" w:h="16834"/>
      <w:pgMar w:top="1172" w:right="1383" w:bottom="1944" w:left="14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A7824">
      <w:r>
        <w:separator/>
      </w:r>
    </w:p>
  </w:endnote>
  <w:endnote w:type="continuationSeparator" w:id="0">
    <w:p w:rsidR="00000000" w:rsidRDefault="007A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356" w:rsidRDefault="007A7824">
      <w:r>
        <w:separator/>
      </w:r>
    </w:p>
  </w:footnote>
  <w:footnote w:type="continuationSeparator" w:id="0">
    <w:p w:rsidR="00456356" w:rsidRDefault="007A7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A00E8"/>
    <w:multiLevelType w:val="multilevel"/>
    <w:tmpl w:val="D0DE78C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421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56"/>
    <w:rsid w:val="00456356"/>
    <w:rsid w:val="007A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2022-10-26T06:14:00Z</dcterms:created>
  <dcterms:modified xsi:type="dcterms:W3CDTF">2022-10-26T06:14:00Z</dcterms:modified>
</cp:coreProperties>
</file>