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477E" w:rsidRDefault="00334AE0">
      <w:pPr>
        <w:pStyle w:val="BodyText"/>
        <w:spacing w:after="500"/>
        <w:jc w:val="center"/>
      </w:pPr>
      <w:r>
        <w:rPr>
          <w:b/>
          <w:bCs/>
        </w:rPr>
        <w:t>DECISION ON AFRICAN CANDIDATURES WITHIN THE INTERNATIONAL SYSTEM</w:t>
      </w:r>
      <w:r>
        <w:rPr>
          <w:b/>
          <w:bCs/>
        </w:rPr>
        <w:br/>
        <w:t>Doc. EX.CL/577(XVI)</w:t>
      </w:r>
    </w:p>
    <w:p w:rsidR="0029477E" w:rsidRDefault="00334AE0">
      <w:pPr>
        <w:pStyle w:val="Heading10"/>
        <w:keepNext/>
        <w:keepLines/>
        <w:spacing w:line="276" w:lineRule="auto"/>
        <w:ind w:firstLine="36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29477E" w:rsidRDefault="00334AE0" w:rsidP="00334AE0">
      <w:pPr>
        <w:pStyle w:val="BodyText"/>
        <w:tabs>
          <w:tab w:val="left" w:pos="720"/>
        </w:tabs>
        <w:spacing w:after="300" w:line="276" w:lineRule="auto"/>
      </w:pPr>
      <w:bookmarkStart w:id="3" w:name="bookmark3"/>
      <w:bookmarkEnd w:id="3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>of the Report of the Ministerial Committee on Candidatures;</w:t>
      </w:r>
    </w:p>
    <w:p w:rsidR="0029477E" w:rsidRDefault="00334AE0" w:rsidP="00334AE0">
      <w:pPr>
        <w:pStyle w:val="BodyText"/>
        <w:tabs>
          <w:tab w:val="left" w:pos="720"/>
        </w:tabs>
        <w:spacing w:after="300" w:line="276" w:lineRule="auto"/>
      </w:pPr>
      <w:bookmarkStart w:id="4" w:name="bookmark4"/>
      <w:bookmarkEnd w:id="4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APPROVES </w:t>
      </w:r>
      <w:r>
        <w:t>the recommendations contained therein;</w:t>
      </w:r>
    </w:p>
    <w:p w:rsidR="0029477E" w:rsidRDefault="00334AE0" w:rsidP="00334AE0">
      <w:pPr>
        <w:pStyle w:val="BodyText"/>
        <w:tabs>
          <w:tab w:val="left" w:pos="720"/>
        </w:tabs>
        <w:spacing w:after="300" w:line="276" w:lineRule="auto"/>
        <w:ind w:left="700" w:hanging="700"/>
        <w:jc w:val="both"/>
      </w:pPr>
      <w:bookmarkStart w:id="5" w:name="bookmark5"/>
      <w:bookmarkEnd w:id="5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DECIDES </w:t>
      </w:r>
      <w:r>
        <w:t xml:space="preserve">to amend the Executive Council's Decision </w:t>
      </w:r>
      <w:r>
        <w:rPr>
          <w:b/>
          <w:bCs/>
        </w:rPr>
        <w:t xml:space="preserve">EX.CL/Dec.345 (X) </w:t>
      </w:r>
      <w:r>
        <w:t>to permit the early consideration of certain candidatures, within the year of elections, so that they can have a longer period of time to campaign regionally, continentally and internationally, in</w:t>
      </w:r>
      <w:r>
        <w:t xml:space="preserve"> order to have a better chance to win the seat or the position.</w:t>
      </w:r>
    </w:p>
    <w:p w:rsidR="0029477E" w:rsidRDefault="00334AE0" w:rsidP="00334AE0">
      <w:pPr>
        <w:pStyle w:val="BodyText"/>
        <w:tabs>
          <w:tab w:val="left" w:pos="720"/>
        </w:tabs>
        <w:spacing w:after="300" w:line="276" w:lineRule="auto"/>
      </w:pPr>
      <w:bookmarkStart w:id="6" w:name="bookmark6"/>
      <w:bookmarkEnd w:id="6"/>
      <w:r>
        <w:rPr>
          <w:b/>
          <w:bCs/>
          <w:shd w:val="clear" w:color="auto" w:fill="FFFFFF"/>
        </w:rPr>
        <w:t>4.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ENDORSES </w:t>
      </w:r>
      <w:r>
        <w:t>the following Candidature:</w:t>
      </w:r>
    </w:p>
    <w:p w:rsidR="0029477E" w:rsidRDefault="00334AE0">
      <w:pPr>
        <w:pStyle w:val="BodyText"/>
        <w:spacing w:after="300" w:line="276" w:lineRule="auto"/>
        <w:ind w:left="1260" w:hanging="540"/>
        <w:jc w:val="both"/>
      </w:pPr>
      <w:r>
        <w:t xml:space="preserve">a. Mrs. Mona Zulficar of Egypt for re-election to the membership of the Advisory Committee of the United Nations Human Rights Council, during the elections </w:t>
      </w:r>
      <w:r>
        <w:t>to be held at the Thirteenth Session of the Human Rights Council in March 2010 in Geneva, Switzerland.</w:t>
      </w:r>
    </w:p>
    <w:p w:rsidR="0029477E" w:rsidRDefault="00334AE0" w:rsidP="00334AE0">
      <w:pPr>
        <w:pStyle w:val="BodyText"/>
        <w:tabs>
          <w:tab w:val="left" w:pos="720"/>
        </w:tabs>
        <w:spacing w:after="300" w:line="276" w:lineRule="auto"/>
      </w:pPr>
      <w:bookmarkStart w:id="7" w:name="bookmark7"/>
      <w:bookmarkEnd w:id="7"/>
      <w:r>
        <w:rPr>
          <w:b/>
          <w:bCs/>
          <w:shd w:val="clear" w:color="auto" w:fill="FFFFFF"/>
        </w:rPr>
        <w:t>5.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ALSO ENDORSES </w:t>
      </w:r>
      <w:r>
        <w:t>the following candidatures:</w:t>
      </w:r>
    </w:p>
    <w:p w:rsidR="0029477E" w:rsidRDefault="00334AE0" w:rsidP="00334AE0">
      <w:pPr>
        <w:pStyle w:val="BodyText"/>
        <w:tabs>
          <w:tab w:val="left" w:pos="1421"/>
        </w:tabs>
        <w:spacing w:after="300" w:line="271" w:lineRule="auto"/>
        <w:ind w:left="1420" w:hanging="560"/>
        <w:jc w:val="both"/>
      </w:pPr>
      <w:bookmarkStart w:id="8" w:name="bookmark8"/>
      <w:bookmarkEnd w:id="8"/>
      <w:r>
        <w:t>i.</w:t>
      </w:r>
      <w:r>
        <w:tab/>
      </w:r>
      <w:r>
        <w:t>The candidature of the Great Socialist People’s Libyan Arab Jamahiriya for membership of the United Nations Hum</w:t>
      </w:r>
      <w:r>
        <w:t>an Rights Council during the elections to be held in May 2010 in New York, USA;</w:t>
      </w:r>
    </w:p>
    <w:p w:rsidR="0029477E" w:rsidRDefault="00334AE0" w:rsidP="00334AE0">
      <w:pPr>
        <w:pStyle w:val="BodyText"/>
        <w:tabs>
          <w:tab w:val="left" w:pos="1421"/>
        </w:tabs>
        <w:spacing w:after="300" w:line="276" w:lineRule="auto"/>
        <w:ind w:left="1420" w:hanging="560"/>
        <w:jc w:val="both"/>
      </w:pPr>
      <w:bookmarkStart w:id="9" w:name="bookmark9"/>
      <w:bookmarkEnd w:id="9"/>
      <w:r>
        <w:t>ii.</w:t>
      </w:r>
      <w:r>
        <w:tab/>
      </w:r>
      <w:r>
        <w:t>The candidature of Mauritania for the second allocated seat to the North African Region to the United Nations Human Rights Council during the elections to be held in May 2010 i</w:t>
      </w:r>
      <w:r>
        <w:t>n New York, USA;</w:t>
      </w:r>
    </w:p>
    <w:p w:rsidR="0029477E" w:rsidRDefault="00334AE0" w:rsidP="00334AE0">
      <w:pPr>
        <w:pStyle w:val="BodyText"/>
        <w:tabs>
          <w:tab w:val="left" w:pos="1421"/>
        </w:tabs>
        <w:spacing w:after="300" w:line="276" w:lineRule="auto"/>
        <w:ind w:left="1420" w:hanging="700"/>
        <w:jc w:val="both"/>
      </w:pPr>
      <w:bookmarkStart w:id="10" w:name="bookmark10"/>
      <w:bookmarkEnd w:id="10"/>
      <w:r>
        <w:t>iii.</w:t>
      </w:r>
      <w:r>
        <w:tab/>
      </w:r>
      <w:r>
        <w:t>Ambassador Agnes Kalibbala of Uganda for non-elective position of Under Secretary/Executive Director of UN HABITAT during the selection to be made by the UN Secretary General in New York in April 2010.</w:t>
      </w:r>
    </w:p>
    <w:p w:rsidR="0029477E" w:rsidRDefault="00334AE0" w:rsidP="00334AE0">
      <w:pPr>
        <w:pStyle w:val="BodyText"/>
        <w:tabs>
          <w:tab w:val="left" w:pos="720"/>
        </w:tabs>
        <w:spacing w:after="300" w:line="276" w:lineRule="auto"/>
      </w:pPr>
      <w:bookmarkStart w:id="11" w:name="bookmark11"/>
      <w:bookmarkEnd w:id="11"/>
      <w:r>
        <w:rPr>
          <w:b/>
          <w:bCs/>
          <w:shd w:val="clear" w:color="auto" w:fill="FFFFFF"/>
        </w:rPr>
        <w:t>6.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ENDORSES </w:t>
      </w:r>
      <w:r>
        <w:t xml:space="preserve">the following </w:t>
      </w:r>
      <w:r>
        <w:t>candidatures:</w:t>
      </w:r>
    </w:p>
    <w:p w:rsidR="0029477E" w:rsidRDefault="00334AE0" w:rsidP="00334AE0">
      <w:pPr>
        <w:pStyle w:val="BodyText"/>
        <w:tabs>
          <w:tab w:val="left" w:pos="1786"/>
        </w:tabs>
        <w:spacing w:after="300" w:line="233" w:lineRule="auto"/>
        <w:ind w:left="1780" w:hanging="700"/>
        <w:jc w:val="both"/>
      </w:pPr>
      <w:bookmarkStart w:id="12" w:name="bookmark12"/>
      <w:bookmarkEnd w:id="12"/>
      <w:r>
        <w:rPr>
          <w:shd w:val="clear" w:color="auto" w:fill="FFFFFF"/>
        </w:rPr>
        <w:t>i)</w:t>
      </w:r>
      <w:r>
        <w:rPr>
          <w:shd w:val="clear" w:color="auto" w:fill="FFFFFF"/>
        </w:rPr>
        <w:tab/>
      </w:r>
      <w:r>
        <w:t xml:space="preserve">The candidature of Dr. M.Z. Madjodina of South Africa for re-election to the United Nations Human Rights Committee during the elections to be held at the Conference of the State Parties to the International Convenant on Civil </w:t>
      </w:r>
      <w:r>
        <w:lastRenderedPageBreak/>
        <w:t>and Political Ri</w:t>
      </w:r>
      <w:r>
        <w:t>ghts (ICCPR), scheduled to take place in September 2010 New York, USA.</w:t>
      </w:r>
    </w:p>
    <w:p w:rsidR="0029477E" w:rsidRDefault="00334AE0" w:rsidP="00334AE0">
      <w:pPr>
        <w:pStyle w:val="BodyText"/>
        <w:tabs>
          <w:tab w:val="left" w:pos="1786"/>
        </w:tabs>
        <w:spacing w:after="560"/>
        <w:ind w:left="1780" w:hanging="700"/>
        <w:jc w:val="both"/>
      </w:pPr>
      <w:bookmarkStart w:id="13" w:name="bookmark13"/>
      <w:bookmarkEnd w:id="13"/>
      <w:r>
        <w:rPr>
          <w:shd w:val="clear" w:color="auto" w:fill="FFFFFF"/>
        </w:rPr>
        <w:t>ii)</w:t>
      </w:r>
      <w:r>
        <w:rPr>
          <w:shd w:val="clear" w:color="auto" w:fill="FFFFFF"/>
        </w:rPr>
        <w:tab/>
      </w:r>
      <w:r>
        <w:t>The candidatures of Tanzania, Tunisia and Nigeria to the Board of the Governors of the International Atomic Energy Agency (IAEA) scheduled to take place in September 2010 at the 54</w:t>
      </w:r>
      <w:r>
        <w:rPr>
          <w:vertAlign w:val="superscript"/>
        </w:rPr>
        <w:t>th</w:t>
      </w:r>
      <w:r>
        <w:t xml:space="preserve"> Se</w:t>
      </w:r>
      <w:r>
        <w:t>ssion of the General Conference in Vienna, Austria.</w:t>
      </w:r>
    </w:p>
    <w:p w:rsidR="0029477E" w:rsidRDefault="00334AE0" w:rsidP="00334AE0">
      <w:pPr>
        <w:pStyle w:val="BodyText"/>
        <w:tabs>
          <w:tab w:val="left" w:pos="1786"/>
        </w:tabs>
        <w:spacing w:after="300"/>
        <w:ind w:left="1780" w:hanging="700"/>
        <w:jc w:val="both"/>
      </w:pPr>
      <w:bookmarkStart w:id="14" w:name="bookmark14"/>
      <w:bookmarkEnd w:id="14"/>
      <w:r>
        <w:rPr>
          <w:shd w:val="clear" w:color="auto" w:fill="FFFFFF"/>
        </w:rPr>
        <w:t>iii)</w:t>
      </w:r>
      <w:r>
        <w:rPr>
          <w:shd w:val="clear" w:color="auto" w:fill="FFFFFF"/>
        </w:rPr>
        <w:tab/>
      </w:r>
      <w:r>
        <w:t>The candidature of Burkina Faso to the Council of the International Telecommunications Union (ITU) at the Plenipotentiary Conference scheduled to take place in October 2010 in Veracruz, Mexico.</w:t>
      </w:r>
    </w:p>
    <w:p w:rsidR="0029477E" w:rsidRDefault="00334AE0" w:rsidP="00334AE0">
      <w:pPr>
        <w:pStyle w:val="BodyText"/>
        <w:tabs>
          <w:tab w:val="left" w:pos="1070"/>
        </w:tabs>
        <w:spacing w:after="420" w:line="276" w:lineRule="auto"/>
        <w:ind w:left="1080" w:hanging="740"/>
        <w:jc w:val="both"/>
      </w:pPr>
      <w:bookmarkStart w:id="15" w:name="bookmark15"/>
      <w:bookmarkEnd w:id="15"/>
      <w:r>
        <w:rPr>
          <w:b/>
          <w:bCs/>
          <w:shd w:val="clear" w:color="auto" w:fill="FFFFFF"/>
        </w:rPr>
        <w:t>7.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ENDORSES </w:t>
      </w:r>
      <w:r>
        <w:t>t</w:t>
      </w:r>
      <w:r>
        <w:t>he candidature of South Africa for the non-permanent membership in the United Nations Security Council for the period 2011-2012, during the elections to be held in New York, USA in October 2010.</w:t>
      </w:r>
    </w:p>
    <w:sectPr w:rsidR="0029477E">
      <w:pgSz w:w="12240" w:h="16834"/>
      <w:pgMar w:top="1748" w:right="1204" w:bottom="2389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34AE0">
      <w:r>
        <w:separator/>
      </w:r>
    </w:p>
  </w:endnote>
  <w:endnote w:type="continuationSeparator" w:id="0">
    <w:p w:rsidR="00000000" w:rsidRDefault="0033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477E" w:rsidRDefault="00334AE0">
      <w:r>
        <w:separator/>
      </w:r>
    </w:p>
  </w:footnote>
  <w:footnote w:type="continuationSeparator" w:id="0">
    <w:p w:rsidR="0029477E" w:rsidRDefault="0033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A044D"/>
    <w:multiLevelType w:val="multilevel"/>
    <w:tmpl w:val="5500315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834388"/>
    <w:multiLevelType w:val="multilevel"/>
    <w:tmpl w:val="D280306E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01061F"/>
    <w:multiLevelType w:val="multilevel"/>
    <w:tmpl w:val="E6EC6B12"/>
    <w:lvl w:ilvl="0">
      <w:start w:val="1"/>
      <w:numFmt w:val="low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2648959">
    <w:abstractNumId w:val="0"/>
  </w:num>
  <w:num w:numId="2" w16cid:durableId="1860045804">
    <w:abstractNumId w:val="2"/>
  </w:num>
  <w:num w:numId="3" w16cid:durableId="352808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7E"/>
    <w:rsid w:val="0029477E"/>
    <w:rsid w:val="0033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2022-10-26T06:14:00Z</dcterms:created>
  <dcterms:modified xsi:type="dcterms:W3CDTF">2022-10-26T06:14:00Z</dcterms:modified>
</cp:coreProperties>
</file>