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156" w:rsidRDefault="00EC7E77">
      <w:pPr>
        <w:pStyle w:val="BodyText"/>
        <w:spacing w:after="0"/>
        <w:jc w:val="center"/>
      </w:pPr>
      <w:r>
        <w:rPr>
          <w:b/>
          <w:bCs/>
        </w:rPr>
        <w:t>DECISION ON MULTILATERAL COOPERATION</w:t>
      </w:r>
    </w:p>
    <w:p w:rsidR="00485156" w:rsidRDefault="00EC7E77">
      <w:pPr>
        <w:pStyle w:val="BodyText"/>
        <w:spacing w:after="260"/>
        <w:jc w:val="center"/>
      </w:pPr>
      <w:r>
        <w:rPr>
          <w:b/>
          <w:bCs/>
        </w:rPr>
        <w:t>Doc. EX.CL/655(XIX)iii</w:t>
      </w:r>
    </w:p>
    <w:p w:rsidR="00485156" w:rsidRDefault="00EC7E77">
      <w:pPr>
        <w:pStyle w:val="Heading10"/>
        <w:keepNext/>
        <w:keepLines/>
        <w:spacing w:after="260"/>
        <w:ind w:firstLine="1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485156" w:rsidRDefault="00EC7E77" w:rsidP="00EC7E77">
      <w:pPr>
        <w:pStyle w:val="BodyText"/>
        <w:tabs>
          <w:tab w:val="left" w:pos="866"/>
        </w:tabs>
        <w:spacing w:after="260"/>
        <w:ind w:left="86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recommendations of the Permanent Representatives Committee on Multilateral Cooperation and </w:t>
      </w:r>
      <w:r>
        <w:rPr>
          <w:b/>
          <w:bCs/>
        </w:rPr>
        <w:t xml:space="preserve">ENDORSES </w:t>
      </w:r>
      <w:r>
        <w:t>the Declaration and the Africa-India Framework for enhanced cooperation of the Second Africa- India Forum Summit;</w:t>
      </w:r>
    </w:p>
    <w:p w:rsidR="00485156" w:rsidRDefault="00EC7E77" w:rsidP="00EC7E77">
      <w:pPr>
        <w:pStyle w:val="BodyText"/>
        <w:tabs>
          <w:tab w:val="left" w:pos="866"/>
        </w:tabs>
        <w:spacing w:after="260"/>
        <w:ind w:left="86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 xml:space="preserve">the successful holding of </w:t>
      </w:r>
      <w:r>
        <w:t>the Second Africa-India Forum Summit under the theme: Enhancing Partnership: Shared Vision;</w:t>
      </w:r>
    </w:p>
    <w:p w:rsidR="00485156" w:rsidRDefault="00EC7E77" w:rsidP="00EC7E77">
      <w:pPr>
        <w:pStyle w:val="BodyText"/>
        <w:tabs>
          <w:tab w:val="left" w:pos="866"/>
        </w:tabs>
        <w:spacing w:after="260"/>
        <w:ind w:left="860" w:hanging="70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ALSO EXPRESSES </w:t>
      </w:r>
      <w:r>
        <w:t>appreciation and gratitude to the Prime Minister and the Government of India for the various institutions, training Centers and Human Settlement Hous</w:t>
      </w:r>
      <w:r>
        <w:t>ing Scheme being provided to Africa and new initiatives announced at the Summit to boost the partnership;</w:t>
      </w:r>
    </w:p>
    <w:p w:rsidR="00485156" w:rsidRDefault="00EC7E77" w:rsidP="00EC7E77">
      <w:pPr>
        <w:pStyle w:val="BodyText"/>
        <w:tabs>
          <w:tab w:val="left" w:pos="866"/>
        </w:tabs>
        <w:spacing w:after="260"/>
        <w:ind w:left="860" w:hanging="70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the PRC through its Sub-Committee on Multilateral Cooperation and the Commission to work with the Government of India to revise the existing </w:t>
      </w:r>
      <w:r>
        <w:t>Joint Plan of Action within six months to fully reflect the Enhanced Framework for Cooperation, with a follow-up mechanism;</w:t>
      </w:r>
    </w:p>
    <w:p w:rsidR="00485156" w:rsidRDefault="00EC7E77" w:rsidP="00EC7E77">
      <w:pPr>
        <w:pStyle w:val="BodyText"/>
        <w:tabs>
          <w:tab w:val="left" w:pos="866"/>
        </w:tabs>
        <w:spacing w:after="260"/>
        <w:ind w:left="860" w:hanging="70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>the Commission in collaboration with the PRC through its Sub-Committee on Multilateral Cooperation to make concrete pr</w:t>
      </w:r>
      <w:r>
        <w:t>oposals for inclusion in the revised Joint Plan of Action;</w:t>
      </w:r>
    </w:p>
    <w:p w:rsidR="00485156" w:rsidRDefault="00EC7E77" w:rsidP="00EC7E77">
      <w:pPr>
        <w:pStyle w:val="BodyText"/>
        <w:tabs>
          <w:tab w:val="left" w:pos="866"/>
        </w:tabs>
        <w:spacing w:after="260" w:line="233" w:lineRule="auto"/>
        <w:ind w:left="860" w:hanging="70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>the proposal to hold the Third Africa-India Forum Summit in India in 2014;</w:t>
      </w:r>
    </w:p>
    <w:p w:rsidR="00485156" w:rsidRDefault="00EC7E77" w:rsidP="00EC7E77">
      <w:pPr>
        <w:pStyle w:val="BodyText"/>
        <w:tabs>
          <w:tab w:val="left" w:pos="866"/>
        </w:tabs>
        <w:spacing w:after="260"/>
        <w:ind w:left="860" w:hanging="70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>the PRC, in collaboration with the Commission, to complete the Global Studies on Africa’s Strate</w:t>
      </w:r>
      <w:r>
        <w:t>gic Partnership and on the Representational Offices and submit a report thereon to the Executive Council in January 2012;</w:t>
      </w:r>
    </w:p>
    <w:p w:rsidR="00485156" w:rsidRDefault="00EC7E77" w:rsidP="00EC7E77">
      <w:pPr>
        <w:pStyle w:val="BodyText"/>
        <w:tabs>
          <w:tab w:val="left" w:pos="866"/>
        </w:tabs>
        <w:spacing w:after="260"/>
        <w:ind w:left="860" w:hanging="700"/>
        <w:jc w:val="both"/>
      </w:pPr>
      <w:bookmarkStart w:id="10" w:name="bookmark10"/>
      <w:bookmarkEnd w:id="10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 xml:space="preserve">the PRC, through its Sub-Committee on Multilateral Cooperation, and the Commission to deploy concerted efforts, in consultation </w:t>
      </w:r>
      <w:r>
        <w:t>with all stakeholders, to prepare for the Third Africa-South America (ASA) Summit in the last quarter of 2011.</w:t>
      </w:r>
    </w:p>
    <w:sectPr w:rsidR="00485156">
      <w:pgSz w:w="12240" w:h="16834"/>
      <w:pgMar w:top="1868" w:right="833" w:bottom="1868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C7E77">
      <w:r>
        <w:separator/>
      </w:r>
    </w:p>
  </w:endnote>
  <w:endnote w:type="continuationSeparator" w:id="0">
    <w:p w:rsidR="00000000" w:rsidRDefault="00EC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156" w:rsidRDefault="00EC7E77">
      <w:r>
        <w:separator/>
      </w:r>
    </w:p>
  </w:footnote>
  <w:footnote w:type="continuationSeparator" w:id="0">
    <w:p w:rsidR="00485156" w:rsidRDefault="00EC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D7A"/>
    <w:multiLevelType w:val="multilevel"/>
    <w:tmpl w:val="D562970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411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56"/>
    <w:rsid w:val="00485156"/>
    <w:rsid w:val="00E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2022-10-26T06:17:00Z</dcterms:created>
  <dcterms:modified xsi:type="dcterms:W3CDTF">2022-10-26T06:17:00Z</dcterms:modified>
</cp:coreProperties>
</file>