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506D" w:rsidRDefault="00C24DB0">
      <w:pPr>
        <w:pStyle w:val="BodyText"/>
        <w:spacing w:after="0" w:line="228" w:lineRule="auto"/>
        <w:jc w:val="center"/>
      </w:pPr>
      <w:r>
        <w:rPr>
          <w:b/>
          <w:bCs/>
        </w:rPr>
        <w:t>DECISION ON MULTILATERAL COOPERATION</w:t>
      </w:r>
    </w:p>
    <w:p w:rsidR="0006506D" w:rsidRDefault="00C24DB0">
      <w:pPr>
        <w:pStyle w:val="BodyText"/>
        <w:spacing w:after="240" w:line="228" w:lineRule="auto"/>
        <w:jc w:val="center"/>
      </w:pPr>
      <w:r>
        <w:rPr>
          <w:b/>
          <w:bCs/>
        </w:rPr>
        <w:t>Doc. EX.CL/687(XX)ii</w:t>
      </w:r>
    </w:p>
    <w:p w:rsidR="0006506D" w:rsidRDefault="00C24DB0">
      <w:pPr>
        <w:pStyle w:val="BodyText"/>
        <w:spacing w:after="240" w:line="228" w:lineRule="auto"/>
        <w:ind w:firstLine="600"/>
      </w:pPr>
      <w:r>
        <w:rPr>
          <w:b/>
          <w:bCs/>
        </w:rPr>
        <w:t>The Executive Council,</w:t>
      </w:r>
    </w:p>
    <w:p w:rsidR="0006506D" w:rsidRDefault="00C24DB0" w:rsidP="00C24DB0">
      <w:pPr>
        <w:pStyle w:val="BodyText"/>
        <w:tabs>
          <w:tab w:val="left" w:pos="1270"/>
        </w:tabs>
        <w:spacing w:after="240" w:line="228" w:lineRule="auto"/>
        <w:ind w:left="1280" w:hanging="680"/>
        <w:jc w:val="both"/>
      </w:pPr>
      <w:bookmarkStart w:id="0" w:name="bookmark0"/>
      <w:bookmarkEnd w:id="0"/>
      <w:r>
        <w:rPr>
          <w:b/>
          <w:bCs/>
        </w:rPr>
        <w:t>1.</w:t>
      </w:r>
      <w:r>
        <w:rPr>
          <w:b/>
          <w:bCs/>
        </w:rPr>
        <w:tab/>
      </w:r>
      <w:r>
        <w:rPr>
          <w:b/>
          <w:bCs/>
        </w:rPr>
        <w:t xml:space="preserve">TAKES NOTE </w:t>
      </w:r>
      <w:r>
        <w:t xml:space="preserve">of the Report and the recommendations of the Permanent Representatives’ Committee (PRC) on the Activity Report of its Sub- Committee on Multilateral </w:t>
      </w:r>
      <w:r>
        <w:t>Cooperation relating to Africa’s Strategic Partnerships.</w:t>
      </w:r>
    </w:p>
    <w:p w:rsidR="0006506D" w:rsidRDefault="00C24DB0">
      <w:pPr>
        <w:pStyle w:val="BodyText"/>
        <w:spacing w:after="240"/>
        <w:ind w:firstLine="600"/>
        <w:rPr>
          <w:sz w:val="22"/>
          <w:szCs w:val="22"/>
        </w:rPr>
      </w:pPr>
      <w:r>
        <w:rPr>
          <w:b/>
          <w:bCs/>
          <w:i/>
          <w:iCs/>
          <w:sz w:val="22"/>
          <w:szCs w:val="22"/>
        </w:rPr>
        <w:t>ON THE AFRICA-INDIA FORUM SUMMIT:</w:t>
      </w:r>
    </w:p>
    <w:p w:rsidR="0006506D" w:rsidRDefault="00C24DB0" w:rsidP="00C24DB0">
      <w:pPr>
        <w:pStyle w:val="BodyText"/>
        <w:tabs>
          <w:tab w:val="left" w:pos="1270"/>
        </w:tabs>
        <w:spacing w:after="240" w:line="228" w:lineRule="auto"/>
        <w:ind w:left="1280" w:hanging="680"/>
        <w:jc w:val="both"/>
      </w:pPr>
      <w:bookmarkStart w:id="1" w:name="bookmark1"/>
      <w:bookmarkEnd w:id="1"/>
      <w:r>
        <w:rPr>
          <w:b/>
          <w:bCs/>
        </w:rPr>
        <w:t>2.</w:t>
      </w:r>
      <w:r>
        <w:rPr>
          <w:b/>
          <w:bCs/>
        </w:rPr>
        <w:tab/>
      </w:r>
      <w:r>
        <w:rPr>
          <w:b/>
          <w:bCs/>
        </w:rPr>
        <w:t xml:space="preserve">REQUESTS </w:t>
      </w:r>
      <w:r>
        <w:t>the Commission and the PRC through its Sub-Committee on Multilateral Cooperation to conclude the Action Plan of the Framework for Enhanced Cooperation of th</w:t>
      </w:r>
      <w:r>
        <w:t>e Second Africa-India Forum Summit with the Indian side, and follow up on the implementation of the agreed projects and programmes within the prescribed time period;</w:t>
      </w:r>
    </w:p>
    <w:p w:rsidR="0006506D" w:rsidRDefault="00C24DB0" w:rsidP="00C24DB0">
      <w:pPr>
        <w:pStyle w:val="BodyText"/>
        <w:tabs>
          <w:tab w:val="left" w:pos="1270"/>
        </w:tabs>
        <w:spacing w:after="240" w:line="228" w:lineRule="auto"/>
        <w:ind w:left="1280" w:hanging="680"/>
        <w:jc w:val="both"/>
      </w:pPr>
      <w:bookmarkStart w:id="2" w:name="bookmark2"/>
      <w:bookmarkEnd w:id="2"/>
      <w:r>
        <w:rPr>
          <w:b/>
          <w:bCs/>
        </w:rPr>
        <w:t>3.</w:t>
      </w:r>
      <w:r>
        <w:rPr>
          <w:b/>
          <w:bCs/>
        </w:rPr>
        <w:tab/>
      </w:r>
      <w:r>
        <w:rPr>
          <w:b/>
          <w:bCs/>
        </w:rPr>
        <w:t xml:space="preserve">ALSO REQUESTS </w:t>
      </w:r>
      <w:r>
        <w:t>the Regional Deans and Member States to complete the process of seats of the</w:t>
      </w:r>
      <w:r>
        <w:t xml:space="preserve"> institutions allocated by India to the respective regions and to countries within the regions, following India’s offer to establish six (6) new institutions at the continental level;</w:t>
      </w:r>
    </w:p>
    <w:p w:rsidR="0006506D" w:rsidRDefault="00C24DB0" w:rsidP="00C24DB0">
      <w:pPr>
        <w:pStyle w:val="BodyText"/>
        <w:tabs>
          <w:tab w:val="left" w:pos="1270"/>
        </w:tabs>
        <w:spacing w:after="240" w:line="230" w:lineRule="auto"/>
        <w:ind w:left="1280" w:hanging="680"/>
        <w:jc w:val="both"/>
      </w:pPr>
      <w:bookmarkStart w:id="3" w:name="bookmark3"/>
      <w:bookmarkEnd w:id="3"/>
      <w:r>
        <w:rPr>
          <w:b/>
          <w:bCs/>
        </w:rPr>
        <w:t>4.</w:t>
      </w:r>
      <w:r>
        <w:rPr>
          <w:b/>
          <w:bCs/>
        </w:rPr>
        <w:tab/>
      </w:r>
      <w:r>
        <w:rPr>
          <w:b/>
          <w:bCs/>
        </w:rPr>
        <w:t xml:space="preserve">COMMENDS </w:t>
      </w:r>
      <w:r>
        <w:t xml:space="preserve">India for the concrete measures taken to implement the Plan of </w:t>
      </w:r>
      <w:r>
        <w:t xml:space="preserve">Action and </w:t>
      </w:r>
      <w:r>
        <w:rPr>
          <w:b/>
          <w:bCs/>
        </w:rPr>
        <w:t xml:space="preserve">URGES </w:t>
      </w:r>
      <w:r>
        <w:t>Member States to meet their own obligations in order to speed up the completion of projects and programmes contained in the Plan.</w:t>
      </w:r>
    </w:p>
    <w:p w:rsidR="0006506D" w:rsidRDefault="00C24DB0">
      <w:pPr>
        <w:pStyle w:val="BodyText"/>
        <w:spacing w:after="240"/>
        <w:ind w:firstLine="600"/>
        <w:rPr>
          <w:sz w:val="22"/>
          <w:szCs w:val="22"/>
        </w:rPr>
      </w:pPr>
      <w:r>
        <w:rPr>
          <w:b/>
          <w:bCs/>
          <w:i/>
          <w:iCs/>
          <w:sz w:val="22"/>
          <w:szCs w:val="22"/>
        </w:rPr>
        <w:t>ON THE AFRICA-TURKEY PARTNERSHIP SUMMIT:</w:t>
      </w:r>
    </w:p>
    <w:p w:rsidR="0006506D" w:rsidRDefault="00C24DB0" w:rsidP="00C24DB0">
      <w:pPr>
        <w:pStyle w:val="BodyText"/>
        <w:tabs>
          <w:tab w:val="left" w:pos="1270"/>
        </w:tabs>
        <w:spacing w:after="240" w:line="233" w:lineRule="auto"/>
        <w:ind w:left="1280" w:hanging="680"/>
        <w:jc w:val="both"/>
      </w:pPr>
      <w:bookmarkStart w:id="4" w:name="bookmark4"/>
      <w:bookmarkEnd w:id="4"/>
      <w:r>
        <w:rPr>
          <w:b/>
          <w:bCs/>
        </w:rPr>
        <w:t>5.</w:t>
      </w:r>
      <w:r>
        <w:rPr>
          <w:b/>
          <w:bCs/>
        </w:rPr>
        <w:tab/>
      </w:r>
      <w:r>
        <w:rPr>
          <w:b/>
          <w:bCs/>
        </w:rPr>
        <w:t xml:space="preserve">TAKES NOTE </w:t>
      </w:r>
      <w:r>
        <w:t>of the Ministerial Communique adopted at the Africa-Turke</w:t>
      </w:r>
      <w:r>
        <w:t>y Ministerial Review Conference held in Istanbul on 16 December 2011;</w:t>
      </w:r>
    </w:p>
    <w:p w:rsidR="0006506D" w:rsidRDefault="00C24DB0" w:rsidP="00C24DB0">
      <w:pPr>
        <w:pStyle w:val="BodyText"/>
        <w:tabs>
          <w:tab w:val="left" w:pos="1270"/>
        </w:tabs>
        <w:spacing w:after="240" w:line="226" w:lineRule="auto"/>
        <w:ind w:left="1280" w:hanging="680"/>
        <w:jc w:val="both"/>
      </w:pPr>
      <w:bookmarkStart w:id="5" w:name="bookmark5"/>
      <w:bookmarkEnd w:id="5"/>
      <w:r>
        <w:rPr>
          <w:b/>
          <w:bCs/>
        </w:rPr>
        <w:t>6.</w:t>
      </w:r>
      <w:r>
        <w:rPr>
          <w:b/>
          <w:bCs/>
        </w:rPr>
        <w:tab/>
      </w:r>
      <w:r>
        <w:rPr>
          <w:b/>
          <w:bCs/>
        </w:rPr>
        <w:t xml:space="preserve">INVITES </w:t>
      </w:r>
      <w:r>
        <w:t xml:space="preserve">both sides to implement the priority projects that were proposed at the Ministerial Review Conference in Istanbul in December 2011 and, in this regard, </w:t>
      </w:r>
      <w:r>
        <w:rPr>
          <w:b/>
          <w:bCs/>
        </w:rPr>
        <w:t xml:space="preserve">URGES </w:t>
      </w:r>
      <w:r>
        <w:t>the Government of Tu</w:t>
      </w:r>
      <w:r>
        <w:t>rkey, the PRC through its Sub- Committee on Multilateral Cooperation and the Commission to meet in Addis Ababa to review the implementation of the priority projects by early September 2012;</w:t>
      </w:r>
    </w:p>
    <w:p w:rsidR="0006506D" w:rsidRDefault="00C24DB0" w:rsidP="00C24DB0">
      <w:pPr>
        <w:pStyle w:val="BodyText"/>
        <w:tabs>
          <w:tab w:val="left" w:pos="1270"/>
        </w:tabs>
        <w:spacing w:after="240" w:line="230" w:lineRule="auto"/>
        <w:ind w:left="1280" w:hanging="680"/>
        <w:jc w:val="both"/>
      </w:pPr>
      <w:bookmarkStart w:id="6" w:name="bookmark6"/>
      <w:bookmarkEnd w:id="6"/>
      <w:r>
        <w:rPr>
          <w:b/>
          <w:bCs/>
        </w:rPr>
        <w:t>7.</w:t>
      </w:r>
      <w:r>
        <w:rPr>
          <w:b/>
          <w:bCs/>
        </w:rPr>
        <w:tab/>
      </w:r>
      <w:r>
        <w:rPr>
          <w:b/>
          <w:bCs/>
        </w:rPr>
        <w:t xml:space="preserve">EXPRESSES </w:t>
      </w:r>
      <w:r>
        <w:t>appreciation and gratitude to the President and Governme</w:t>
      </w:r>
      <w:r>
        <w:t>nt of Turkey for the various projects and programmes to be implemented in order to consolidate the partnership and support regional integration and development of the continent;</w:t>
      </w:r>
    </w:p>
    <w:p w:rsidR="0006506D" w:rsidRDefault="00C24DB0" w:rsidP="00C24DB0">
      <w:pPr>
        <w:pStyle w:val="BodyText"/>
        <w:tabs>
          <w:tab w:val="left" w:pos="1270"/>
        </w:tabs>
        <w:spacing w:after="240" w:line="230" w:lineRule="auto"/>
        <w:ind w:left="1280" w:hanging="680"/>
        <w:jc w:val="both"/>
      </w:pPr>
      <w:bookmarkStart w:id="7" w:name="bookmark7"/>
      <w:bookmarkEnd w:id="7"/>
      <w:r>
        <w:rPr>
          <w:b/>
          <w:bCs/>
        </w:rPr>
        <w:t>8.</w:t>
      </w:r>
      <w:r>
        <w:rPr>
          <w:b/>
          <w:bCs/>
        </w:rPr>
        <w:tab/>
      </w:r>
      <w:r>
        <w:rPr>
          <w:b/>
          <w:bCs/>
        </w:rPr>
        <w:t xml:space="preserve">AGREES </w:t>
      </w:r>
      <w:r>
        <w:t>that the Second Africa-Turkey Summit take place in Africa at a venue an</w:t>
      </w:r>
      <w:r>
        <w:t>d date to be decided after consultations.</w:t>
      </w:r>
    </w:p>
    <w:p w:rsidR="0006506D" w:rsidRDefault="00C24DB0">
      <w:pPr>
        <w:pStyle w:val="BodyText"/>
        <w:spacing w:after="240"/>
        <w:ind w:firstLine="600"/>
        <w:rPr>
          <w:sz w:val="22"/>
          <w:szCs w:val="22"/>
        </w:rPr>
      </w:pPr>
      <w:r>
        <w:rPr>
          <w:b/>
          <w:bCs/>
          <w:i/>
          <w:iCs/>
          <w:sz w:val="22"/>
          <w:szCs w:val="22"/>
        </w:rPr>
        <w:t>ON THE FOURTH AFRICA - SOUTH AMERICA (ASA) MINISTERIAL MEETING:</w:t>
      </w:r>
    </w:p>
    <w:p w:rsidR="0006506D" w:rsidRDefault="00C24DB0" w:rsidP="00C24DB0">
      <w:pPr>
        <w:pStyle w:val="BodyText"/>
        <w:tabs>
          <w:tab w:val="left" w:pos="1283"/>
        </w:tabs>
        <w:spacing w:after="240" w:line="228" w:lineRule="auto"/>
        <w:ind w:left="1280" w:hanging="680"/>
        <w:jc w:val="both"/>
      </w:pPr>
      <w:bookmarkStart w:id="8" w:name="bookmark8"/>
      <w:bookmarkEnd w:id="8"/>
      <w:r>
        <w:rPr>
          <w:b/>
          <w:bCs/>
        </w:rPr>
        <w:lastRenderedPageBreak/>
        <w:t>9.</w:t>
      </w:r>
      <w:r>
        <w:rPr>
          <w:b/>
          <w:bCs/>
        </w:rPr>
        <w:tab/>
      </w:r>
      <w:r>
        <w:rPr>
          <w:b/>
          <w:bCs/>
        </w:rPr>
        <w:t xml:space="preserve">TAKES NOTE </w:t>
      </w:r>
      <w:r>
        <w:t xml:space="preserve">of the outcome of the Fourth Africa-South America (ASA) Ministerial meeting which took place in Malabo, Equatorial Guinea, from 22 to 25 </w:t>
      </w:r>
      <w:r>
        <w:t>November 2011 including the Ministerial Communique;</w:t>
      </w:r>
    </w:p>
    <w:p w:rsidR="0006506D" w:rsidRDefault="00C24DB0" w:rsidP="00C24DB0">
      <w:pPr>
        <w:pStyle w:val="BodyText"/>
        <w:tabs>
          <w:tab w:val="left" w:pos="1283"/>
        </w:tabs>
        <w:spacing w:after="240" w:line="228" w:lineRule="auto"/>
        <w:ind w:left="1280" w:hanging="680"/>
        <w:jc w:val="both"/>
      </w:pPr>
      <w:bookmarkStart w:id="9" w:name="bookmark9"/>
      <w:bookmarkEnd w:id="9"/>
      <w:r>
        <w:rPr>
          <w:b/>
          <w:bCs/>
        </w:rPr>
        <w:t>10.</w:t>
      </w:r>
      <w:r>
        <w:rPr>
          <w:b/>
          <w:bCs/>
        </w:rPr>
        <w:tab/>
      </w:r>
      <w:r>
        <w:rPr>
          <w:b/>
          <w:bCs/>
        </w:rPr>
        <w:t xml:space="preserve">URGES </w:t>
      </w:r>
      <w:r>
        <w:t>the African and South American sides to take necessary steps to implement the priority projects in the Implementation Plan that was adopted in September 2010, and to facilitate the success of the pa</w:t>
      </w:r>
      <w:r>
        <w:t>rtnership;</w:t>
      </w:r>
    </w:p>
    <w:p w:rsidR="0006506D" w:rsidRDefault="00C24DB0" w:rsidP="00C24DB0">
      <w:pPr>
        <w:pStyle w:val="BodyText"/>
        <w:tabs>
          <w:tab w:val="left" w:pos="1283"/>
        </w:tabs>
        <w:spacing w:after="240" w:line="228" w:lineRule="auto"/>
        <w:ind w:left="1280" w:hanging="680"/>
        <w:jc w:val="both"/>
      </w:pPr>
      <w:bookmarkStart w:id="10" w:name="bookmark10"/>
      <w:bookmarkEnd w:id="10"/>
      <w:r>
        <w:rPr>
          <w:b/>
          <w:bCs/>
        </w:rPr>
        <w:t>11.</w:t>
      </w:r>
      <w:r>
        <w:rPr>
          <w:b/>
          <w:bCs/>
        </w:rPr>
        <w:tab/>
      </w:r>
      <w:r>
        <w:rPr>
          <w:b/>
          <w:bCs/>
        </w:rPr>
        <w:t xml:space="preserve">WELCOMES </w:t>
      </w:r>
      <w:r>
        <w:t xml:space="preserve">the setting up of the Ad-hoc Working Group on Financing ASA activities in view of the importance of mobilizing resources to fund ASA projects and programmes in order to take the partnership forward; and </w:t>
      </w:r>
      <w:r>
        <w:rPr>
          <w:b/>
          <w:bCs/>
        </w:rPr>
        <w:t xml:space="preserve">CALLS UPON </w:t>
      </w:r>
      <w:r>
        <w:t>the African side to pl</w:t>
      </w:r>
      <w:r>
        <w:t>ay a meaningful and constructive role in this process;</w:t>
      </w:r>
    </w:p>
    <w:p w:rsidR="0006506D" w:rsidRDefault="00C24DB0" w:rsidP="00C24DB0">
      <w:pPr>
        <w:pStyle w:val="BodyText"/>
        <w:tabs>
          <w:tab w:val="left" w:pos="1283"/>
        </w:tabs>
        <w:spacing w:after="240" w:line="228" w:lineRule="auto"/>
        <w:ind w:left="1280" w:hanging="680"/>
        <w:jc w:val="both"/>
      </w:pPr>
      <w:bookmarkStart w:id="11" w:name="bookmark11"/>
      <w:bookmarkEnd w:id="11"/>
      <w:r>
        <w:rPr>
          <w:b/>
          <w:bCs/>
        </w:rPr>
        <w:t>12.</w:t>
      </w:r>
      <w:r>
        <w:rPr>
          <w:b/>
          <w:bCs/>
        </w:rPr>
        <w:tab/>
      </w:r>
      <w:r>
        <w:rPr>
          <w:b/>
          <w:bCs/>
        </w:rPr>
        <w:t xml:space="preserve">TAKES NOTE </w:t>
      </w:r>
      <w:r>
        <w:t xml:space="preserve">of the decision to hold the Third ASA Summit on 15 and 16 May 2012 in Malabo, Equatorial Guinea and </w:t>
      </w:r>
      <w:r>
        <w:rPr>
          <w:b/>
          <w:bCs/>
        </w:rPr>
        <w:t xml:space="preserve">CALLS ON </w:t>
      </w:r>
      <w:r>
        <w:t>both sides to make adequate preparations to ensure a successful Summit.</w:t>
      </w:r>
    </w:p>
    <w:p w:rsidR="0006506D" w:rsidRDefault="00C24DB0">
      <w:pPr>
        <w:pStyle w:val="BodyText"/>
        <w:spacing w:after="240"/>
        <w:ind w:firstLine="600"/>
        <w:rPr>
          <w:sz w:val="22"/>
          <w:szCs w:val="22"/>
        </w:rPr>
      </w:pPr>
      <w:r>
        <w:rPr>
          <w:b/>
          <w:bCs/>
          <w:i/>
          <w:iCs/>
          <w:sz w:val="22"/>
          <w:szCs w:val="22"/>
        </w:rPr>
        <w:t>ON THE KO</w:t>
      </w:r>
      <w:r>
        <w:rPr>
          <w:b/>
          <w:bCs/>
          <w:i/>
          <w:iCs/>
          <w:sz w:val="22"/>
          <w:szCs w:val="22"/>
        </w:rPr>
        <w:t>REA - AFRICA FORUM:</w:t>
      </w:r>
    </w:p>
    <w:p w:rsidR="0006506D" w:rsidRDefault="00C24DB0" w:rsidP="00C24DB0">
      <w:pPr>
        <w:pStyle w:val="BodyText"/>
        <w:tabs>
          <w:tab w:val="left" w:pos="1283"/>
        </w:tabs>
        <w:spacing w:after="240" w:line="226" w:lineRule="auto"/>
        <w:ind w:left="1280" w:hanging="680"/>
        <w:jc w:val="both"/>
      </w:pPr>
      <w:bookmarkStart w:id="12" w:name="bookmark12"/>
      <w:bookmarkEnd w:id="12"/>
      <w:r>
        <w:rPr>
          <w:b/>
          <w:bCs/>
        </w:rPr>
        <w:t>13.</w:t>
      </w:r>
      <w:r>
        <w:rPr>
          <w:b/>
          <w:bCs/>
        </w:rPr>
        <w:tab/>
      </w:r>
      <w:r>
        <w:rPr>
          <w:b/>
          <w:bCs/>
        </w:rPr>
        <w:t xml:space="preserve">REQUESTS </w:t>
      </w:r>
      <w:r>
        <w:t>the PRC, through its Sub-Committee on Multilateral Cooperation, and the Commission to step up their preparations in order to ensure a successful High Officials meeting in the first quarter of 2012 as well as the Second Korea-Af</w:t>
      </w:r>
      <w:r>
        <w:t>rica Forum scheduled to be held in Seoul on 18 October 2012.</w:t>
      </w:r>
    </w:p>
    <w:p w:rsidR="0006506D" w:rsidRDefault="00C24DB0" w:rsidP="00C24DB0">
      <w:pPr>
        <w:pStyle w:val="BodyText"/>
        <w:tabs>
          <w:tab w:val="left" w:pos="1283"/>
        </w:tabs>
        <w:spacing w:after="240" w:line="228" w:lineRule="auto"/>
        <w:ind w:left="1280" w:hanging="680"/>
        <w:jc w:val="both"/>
      </w:pPr>
      <w:bookmarkStart w:id="13" w:name="bookmark13"/>
      <w:bookmarkEnd w:id="13"/>
      <w:r>
        <w:rPr>
          <w:b/>
          <w:bCs/>
        </w:rPr>
        <w:t>14.</w:t>
      </w:r>
      <w:r>
        <w:rPr>
          <w:b/>
          <w:bCs/>
        </w:rPr>
        <w:tab/>
      </w:r>
      <w:r>
        <w:rPr>
          <w:b/>
          <w:bCs/>
        </w:rPr>
        <w:t xml:space="preserve">REQUESTS </w:t>
      </w:r>
      <w:r>
        <w:t xml:space="preserve">Member States and the Commission in engaging in the various partnerships to uphold the principle of the Banjul Formula and </w:t>
      </w:r>
      <w:r>
        <w:rPr>
          <w:b/>
          <w:bCs/>
        </w:rPr>
        <w:t xml:space="preserve">ENSURE </w:t>
      </w:r>
      <w:r>
        <w:t>that partner countries respect the said principle;</w:t>
      </w:r>
    </w:p>
    <w:p w:rsidR="0006506D" w:rsidRDefault="00C24DB0" w:rsidP="00C24DB0">
      <w:pPr>
        <w:pStyle w:val="BodyText"/>
        <w:tabs>
          <w:tab w:val="left" w:pos="1283"/>
        </w:tabs>
        <w:spacing w:after="240" w:line="221" w:lineRule="auto"/>
        <w:ind w:left="1280" w:hanging="680"/>
        <w:jc w:val="both"/>
      </w:pPr>
      <w:bookmarkStart w:id="14" w:name="bookmark14"/>
      <w:bookmarkEnd w:id="14"/>
      <w:r>
        <w:rPr>
          <w:b/>
          <w:bCs/>
        </w:rPr>
        <w:t>15.</w:t>
      </w:r>
      <w:r>
        <w:rPr>
          <w:b/>
          <w:bCs/>
        </w:rPr>
        <w:tab/>
      </w:r>
      <w:r>
        <w:rPr>
          <w:b/>
          <w:bCs/>
        </w:rPr>
        <w:t xml:space="preserve">ALSO </w:t>
      </w:r>
      <w:r>
        <w:rPr>
          <w:b/>
          <w:bCs/>
        </w:rPr>
        <w:t xml:space="preserve">REQUESTS </w:t>
      </w:r>
      <w:r>
        <w:t>the Commission to report on a regular basis on the implementation of this Decision through the PRC.</w:t>
      </w:r>
    </w:p>
    <w:sectPr w:rsidR="0006506D">
      <w:pgSz w:w="12240" w:h="16834"/>
      <w:pgMar w:top="1992" w:right="1006" w:bottom="2924" w:left="122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24DB0">
      <w:r>
        <w:separator/>
      </w:r>
    </w:p>
  </w:endnote>
  <w:endnote w:type="continuationSeparator" w:id="0">
    <w:p w:rsidR="00000000" w:rsidRDefault="00C2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506D" w:rsidRDefault="00C24DB0">
      <w:r>
        <w:separator/>
      </w:r>
    </w:p>
  </w:footnote>
  <w:footnote w:type="continuationSeparator" w:id="0">
    <w:p w:rsidR="0006506D" w:rsidRDefault="00C24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5368D"/>
    <w:multiLevelType w:val="multilevel"/>
    <w:tmpl w:val="DF9263E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33229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06D"/>
    <w:rsid w:val="0006506D"/>
    <w:rsid w:val="00C2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2022-10-26T06:17:00Z</dcterms:created>
  <dcterms:modified xsi:type="dcterms:W3CDTF">2022-10-26T06:17:00Z</dcterms:modified>
</cp:coreProperties>
</file>