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318" w:rsidRDefault="00642D79">
      <w:pPr>
        <w:pStyle w:val="BodyText"/>
        <w:spacing w:after="260"/>
        <w:jc w:val="center"/>
      </w:pPr>
      <w:r>
        <w:rPr>
          <w:b/>
          <w:bCs/>
        </w:rPr>
        <w:t>DECISION ON THE ELECTION OF THE COMMISSIONER FOR HUMAN</w:t>
      </w:r>
      <w:r>
        <w:rPr>
          <w:b/>
          <w:bCs/>
        </w:rPr>
        <w:br/>
        <w:t>RESOURCES, SCIENCE AND TECHNOLOGY AND THE COMMISSIONER</w:t>
      </w:r>
      <w:r>
        <w:rPr>
          <w:b/>
          <w:bCs/>
        </w:rPr>
        <w:br/>
        <w:t>FOR ECONOMIC AFFAIRS OF THE AFRICAN UNION</w:t>
      </w:r>
      <w:r>
        <w:rPr>
          <w:b/>
          <w:bCs/>
        </w:rPr>
        <w:br/>
        <w:t>DOC. EX.CL/777(XXII)</w:t>
      </w:r>
    </w:p>
    <w:p w:rsidR="00E66318" w:rsidRDefault="00642D79">
      <w:pPr>
        <w:pStyle w:val="BodyText"/>
        <w:spacing w:after="260"/>
        <w:ind w:firstLine="320"/>
      </w:pPr>
      <w:r>
        <w:rPr>
          <w:b/>
          <w:bCs/>
        </w:rPr>
        <w:t>The Executive Council,</w:t>
      </w:r>
    </w:p>
    <w:p w:rsidR="00E66318" w:rsidRDefault="00642D79" w:rsidP="00642D79">
      <w:pPr>
        <w:pStyle w:val="BodyText"/>
        <w:tabs>
          <w:tab w:val="left" w:pos="1049"/>
        </w:tabs>
        <w:spacing w:after="260"/>
        <w:ind w:left="1040" w:hanging="620"/>
        <w:jc w:val="both"/>
      </w:pPr>
      <w:bookmarkStart w:id="0" w:name="bookmark0"/>
      <w:bookmarkEnd w:id="0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</w:t>
      </w:r>
      <w:r>
        <w:t>Election of Members of the Commission: the Commissioner for Human Resources, Science and Technology and the Commissioner for Economic Affairs of the African Union (AU);</w:t>
      </w:r>
    </w:p>
    <w:p w:rsidR="00E66318" w:rsidRDefault="00642D79" w:rsidP="00642D79">
      <w:pPr>
        <w:pStyle w:val="BodyText"/>
        <w:tabs>
          <w:tab w:val="left" w:pos="1049"/>
        </w:tabs>
        <w:spacing w:after="260"/>
        <w:ind w:firstLine="420"/>
      </w:pPr>
      <w:bookmarkStart w:id="1" w:name="bookmark1"/>
      <w:bookmarkEnd w:id="1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>the following persons as Commissioners of the African Union :</w:t>
      </w:r>
    </w:p>
    <w:p w:rsidR="00E66318" w:rsidRDefault="00642D79">
      <w:pPr>
        <w:pStyle w:val="BodyText"/>
        <w:tabs>
          <w:tab w:val="left" w:pos="6726"/>
        </w:tabs>
        <w:spacing w:after="260"/>
        <w:ind w:left="1120"/>
      </w:pPr>
      <w:r>
        <w:rPr>
          <w:b/>
          <w:bCs/>
          <w:u w:val="single"/>
        </w:rPr>
        <w:t>Name and Country</w:t>
      </w:r>
      <w:r>
        <w:rPr>
          <w:b/>
          <w:bCs/>
          <w:u w:val="single"/>
        </w:rPr>
        <w:tab/>
        <w:t>P</w:t>
      </w:r>
      <w:r>
        <w:rPr>
          <w:b/>
          <w:bCs/>
          <w:u w:val="single"/>
        </w:rPr>
        <w:t>ortfolio</w:t>
      </w:r>
    </w:p>
    <w:p w:rsidR="00E66318" w:rsidRDefault="00642D79" w:rsidP="00642D79">
      <w:pPr>
        <w:pStyle w:val="BodyText"/>
        <w:tabs>
          <w:tab w:val="left" w:pos="1569"/>
        </w:tabs>
        <w:spacing w:after="0"/>
        <w:ind w:left="1120"/>
      </w:pPr>
      <w:bookmarkStart w:id="2" w:name="bookmark2"/>
      <w:bookmarkEnd w:id="2"/>
      <w:r>
        <w:rPr>
          <w:b/>
          <w:bCs/>
        </w:rPr>
        <w:t>a)</w:t>
      </w:r>
      <w:r>
        <w:rPr>
          <w:b/>
          <w:bCs/>
        </w:rPr>
        <w:tab/>
      </w:r>
      <w:r>
        <w:rPr>
          <w:b/>
          <w:bCs/>
        </w:rPr>
        <w:t>Dr. Martial De-Paul Ikounga (Congo) - Human Resources,</w:t>
      </w:r>
    </w:p>
    <w:p w:rsidR="00E66318" w:rsidRDefault="00642D79">
      <w:pPr>
        <w:pStyle w:val="BodyText"/>
        <w:spacing w:after="260"/>
        <w:ind w:right="600"/>
        <w:jc w:val="right"/>
      </w:pPr>
      <w:r>
        <w:rPr>
          <w:b/>
          <w:bCs/>
        </w:rPr>
        <w:t>Science and Technology</w:t>
      </w:r>
    </w:p>
    <w:p w:rsidR="00E66318" w:rsidRDefault="00642D79" w:rsidP="00642D79">
      <w:pPr>
        <w:pStyle w:val="BodyText"/>
        <w:tabs>
          <w:tab w:val="left" w:pos="1569"/>
        </w:tabs>
        <w:spacing w:after="260"/>
        <w:ind w:left="1120"/>
      </w:pPr>
      <w:bookmarkStart w:id="3" w:name="bookmark3"/>
      <w:bookmarkEnd w:id="3"/>
      <w:r>
        <w:rPr>
          <w:b/>
          <w:bCs/>
        </w:rPr>
        <w:t>b)</w:t>
      </w:r>
      <w:r>
        <w:rPr>
          <w:b/>
          <w:bCs/>
        </w:rPr>
        <w:tab/>
      </w:r>
      <w:r>
        <w:rPr>
          <w:b/>
          <w:bCs/>
        </w:rPr>
        <w:t>Dr. Anthony Mothae Maruping (Lesotho) - Economic Affairs</w:t>
      </w:r>
    </w:p>
    <w:p w:rsidR="00E66318" w:rsidRDefault="00642D79" w:rsidP="00642D79">
      <w:pPr>
        <w:pStyle w:val="BodyText"/>
        <w:tabs>
          <w:tab w:val="left" w:pos="1049"/>
        </w:tabs>
        <w:spacing w:after="260" w:line="226" w:lineRule="auto"/>
        <w:ind w:left="1040" w:hanging="720"/>
      </w:pPr>
      <w:bookmarkStart w:id="4" w:name="bookmark4"/>
      <w:bookmarkEnd w:id="4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AU Commissioners for appointment by the Twentieth Ordinary Session of the Assembly.</w:t>
      </w:r>
    </w:p>
    <w:sectPr w:rsidR="00E66318">
      <w:pgSz w:w="12240" w:h="16834"/>
      <w:pgMar w:top="2325" w:right="936" w:bottom="232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42D79">
      <w:r>
        <w:separator/>
      </w:r>
    </w:p>
  </w:endnote>
  <w:endnote w:type="continuationSeparator" w:id="0">
    <w:p w:rsidR="00000000" w:rsidRDefault="0064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318" w:rsidRDefault="00642D79">
      <w:r>
        <w:separator/>
      </w:r>
    </w:p>
  </w:footnote>
  <w:footnote w:type="continuationSeparator" w:id="0">
    <w:p w:rsidR="00E66318" w:rsidRDefault="0064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969"/>
    <w:multiLevelType w:val="multilevel"/>
    <w:tmpl w:val="58E25C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A4033"/>
    <w:multiLevelType w:val="multilevel"/>
    <w:tmpl w:val="3050E12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2896897">
    <w:abstractNumId w:val="0"/>
  </w:num>
  <w:num w:numId="2" w16cid:durableId="161174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18"/>
    <w:rsid w:val="00642D79"/>
    <w:rsid w:val="00E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2022-10-26T06:19:00Z</dcterms:created>
  <dcterms:modified xsi:type="dcterms:W3CDTF">2022-10-26T06:19:00Z</dcterms:modified>
</cp:coreProperties>
</file>