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46B5" w:rsidRDefault="00745D09">
      <w:pPr>
        <w:pStyle w:val="Heading10"/>
        <w:keepNext/>
        <w:keepLines/>
        <w:spacing w:after="0"/>
        <w:jc w:val="center"/>
      </w:pPr>
      <w:bookmarkStart w:id="0" w:name="bookmark2"/>
      <w:r>
        <w:t>DECISION ON AFRICAN CANDIDATURES FOR POSTS</w:t>
      </w:r>
      <w:bookmarkEnd w:id="0"/>
    </w:p>
    <w:p w:rsidR="00D146B5" w:rsidRDefault="00745D09">
      <w:pPr>
        <w:pStyle w:val="Heading10"/>
        <w:keepNext/>
        <w:keepLines/>
        <w:spacing w:after="0"/>
        <w:jc w:val="center"/>
      </w:pPr>
      <w:bookmarkStart w:id="1" w:name="bookmark0"/>
      <w:bookmarkStart w:id="2" w:name="bookmark1"/>
      <w:bookmarkStart w:id="3" w:name="bookmark3"/>
      <w:r>
        <w:t>WITHIN THE INTERNATIONAL SYSTEM</w:t>
      </w:r>
      <w:bookmarkEnd w:id="1"/>
      <w:bookmarkEnd w:id="2"/>
      <w:bookmarkEnd w:id="3"/>
    </w:p>
    <w:p w:rsidR="00D146B5" w:rsidRDefault="00745D09">
      <w:pPr>
        <w:pStyle w:val="Heading10"/>
        <w:keepNext/>
        <w:keepLines/>
        <w:spacing w:after="280"/>
        <w:jc w:val="center"/>
      </w:pPr>
      <w:bookmarkStart w:id="4" w:name="bookmark6"/>
      <w:r>
        <w:t>Doc. EX.CL/949(XXIV)</w:t>
      </w:r>
      <w:bookmarkEnd w:id="4"/>
    </w:p>
    <w:p w:rsidR="00D146B5" w:rsidRDefault="00745D09">
      <w:pPr>
        <w:pStyle w:val="Heading10"/>
        <w:keepNext/>
        <w:keepLines/>
        <w:spacing w:after="280"/>
      </w:pPr>
      <w:bookmarkStart w:id="5" w:name="bookmark4"/>
      <w:bookmarkStart w:id="6" w:name="bookmark5"/>
      <w:bookmarkStart w:id="7" w:name="bookmark7"/>
      <w:r>
        <w:t>The Executive Council,</w:t>
      </w:r>
      <w:bookmarkEnd w:id="5"/>
      <w:bookmarkEnd w:id="6"/>
      <w:bookmarkEnd w:id="7"/>
    </w:p>
    <w:p w:rsidR="00D146B5" w:rsidRDefault="00745D09" w:rsidP="00745D09">
      <w:pPr>
        <w:pStyle w:val="BodyText"/>
        <w:tabs>
          <w:tab w:val="left" w:pos="713"/>
        </w:tabs>
        <w:spacing w:line="233" w:lineRule="auto"/>
        <w:ind w:left="700" w:hanging="700"/>
        <w:jc w:val="both"/>
      </w:pPr>
      <w:bookmarkStart w:id="8" w:name="bookmark8"/>
      <w:bookmarkEnd w:id="8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>of the Report of the Ministerial Committee on African Candidatures for Posts within the International System;</w:t>
      </w:r>
    </w:p>
    <w:p w:rsidR="00D146B5" w:rsidRDefault="00745D09" w:rsidP="00745D09">
      <w:pPr>
        <w:pStyle w:val="BodyText"/>
        <w:tabs>
          <w:tab w:val="left" w:pos="713"/>
        </w:tabs>
      </w:pPr>
      <w:bookmarkStart w:id="9" w:name="bookmark9"/>
      <w:bookmarkEnd w:id="9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APPROVES </w:t>
      </w:r>
      <w:r>
        <w:t>the following:</w:t>
      </w:r>
    </w:p>
    <w:p w:rsidR="00D146B5" w:rsidRDefault="00745D09" w:rsidP="00745D09">
      <w:pPr>
        <w:pStyle w:val="BodyText"/>
        <w:tabs>
          <w:tab w:val="left" w:pos="1331"/>
        </w:tabs>
        <w:ind w:left="1260" w:hanging="560"/>
        <w:jc w:val="both"/>
      </w:pPr>
      <w:bookmarkStart w:id="10" w:name="bookmark10"/>
      <w:bookmarkEnd w:id="10"/>
      <w:r>
        <w:t>i)</w:t>
      </w:r>
      <w:r>
        <w:tab/>
      </w:r>
      <w:r>
        <w:t xml:space="preserve">Election to the post of Member of the United Nations Committee on Economic, Social and Cultural Rights (ECOSOC), during elections scheduled for April 2016 in New York, the candidature of </w:t>
      </w:r>
      <w:r>
        <w:rPr>
          <w:i/>
          <w:iCs/>
        </w:rPr>
        <w:t>the Honourable Marc France Eddy Balancy,</w:t>
      </w:r>
      <w:r>
        <w:t xml:space="preserve"> Judg</w:t>
      </w:r>
      <w:r>
        <w:t xml:space="preserve">e of the Supreme Court </w:t>
      </w:r>
      <w:r>
        <w:rPr>
          <w:i/>
          <w:iCs/>
        </w:rPr>
        <w:t>of the Republic of Mauritius;</w:t>
      </w:r>
    </w:p>
    <w:p w:rsidR="00D146B5" w:rsidRDefault="00745D09" w:rsidP="00745D09">
      <w:pPr>
        <w:pStyle w:val="BodyText"/>
        <w:tabs>
          <w:tab w:val="left" w:pos="1331"/>
        </w:tabs>
        <w:ind w:left="1260" w:hanging="560"/>
        <w:jc w:val="both"/>
      </w:pPr>
      <w:bookmarkStart w:id="11" w:name="bookmark11"/>
      <w:bookmarkEnd w:id="11"/>
      <w:r>
        <w:t>ii)</w:t>
      </w:r>
      <w:r>
        <w:tab/>
      </w:r>
      <w:r>
        <w:t xml:space="preserve">Election to the post of Secretary General of the International Seabed Authority, during the elections scheduled for July 2016 in Kingston, Jamaica, </w:t>
      </w:r>
      <w:r>
        <w:rPr>
          <w:i/>
          <w:iCs/>
        </w:rPr>
        <w:t>the candidature of Mr. Nii Allotey Odunton of the Repub</w:t>
      </w:r>
      <w:r>
        <w:rPr>
          <w:i/>
          <w:iCs/>
        </w:rPr>
        <w:t>lic of Ghana;</w:t>
      </w:r>
    </w:p>
    <w:p w:rsidR="00D146B5" w:rsidRDefault="00745D09" w:rsidP="00745D09">
      <w:pPr>
        <w:pStyle w:val="BodyText"/>
        <w:tabs>
          <w:tab w:val="left" w:pos="1331"/>
        </w:tabs>
        <w:spacing w:line="233" w:lineRule="auto"/>
        <w:ind w:left="1260" w:hanging="560"/>
        <w:jc w:val="both"/>
      </w:pPr>
      <w:bookmarkStart w:id="12" w:name="bookmark12"/>
      <w:bookmarkEnd w:id="12"/>
      <w:r>
        <w:t>iii)</w:t>
      </w:r>
      <w:r>
        <w:tab/>
      </w:r>
      <w:r>
        <w:t xml:space="preserve">Election to the post of President of the Council of the International Civil Aviation Organization (ICAO), during elections scheduled for November 2016, </w:t>
      </w:r>
      <w:r>
        <w:rPr>
          <w:i/>
          <w:iCs/>
        </w:rPr>
        <w:t>the candidature of Dr. Olumuyima Benard Aliu, of the Federal Republic of Nigeria;</w:t>
      </w:r>
    </w:p>
    <w:p w:rsidR="00D146B5" w:rsidRDefault="00745D09" w:rsidP="00745D09">
      <w:pPr>
        <w:pStyle w:val="BodyText"/>
        <w:tabs>
          <w:tab w:val="left" w:pos="1331"/>
        </w:tabs>
        <w:ind w:left="1260" w:hanging="560"/>
        <w:jc w:val="both"/>
      </w:pPr>
      <w:bookmarkStart w:id="13" w:name="bookmark13"/>
      <w:bookmarkEnd w:id="13"/>
      <w:r>
        <w:t>iv)</w:t>
      </w:r>
      <w:r>
        <w:tab/>
      </w:r>
      <w:r>
        <w:t>Election</w:t>
      </w:r>
      <w:r>
        <w:t xml:space="preserve"> to the post of Director-General of the World Health Organization (WHO) during elections scheduled for May 2017 on the occasion of the 70th Session of the World Health Assembly, the candidature of </w:t>
      </w:r>
      <w:r>
        <w:rPr>
          <w:i/>
          <w:iCs/>
        </w:rPr>
        <w:t>H.E. Dr. Tedros Adhanom Ghebreyesus of the Federal Democrat</w:t>
      </w:r>
      <w:r>
        <w:rPr>
          <w:i/>
          <w:iCs/>
        </w:rPr>
        <w:t>ic Republic of Ethiopia;</w:t>
      </w:r>
    </w:p>
    <w:p w:rsidR="00D146B5" w:rsidRDefault="00745D09" w:rsidP="00745D09">
      <w:pPr>
        <w:pStyle w:val="BodyText"/>
        <w:tabs>
          <w:tab w:val="left" w:pos="1331"/>
        </w:tabs>
        <w:ind w:left="1260" w:hanging="560"/>
        <w:jc w:val="both"/>
      </w:pPr>
      <w:bookmarkStart w:id="14" w:name="bookmark14"/>
      <w:bookmarkEnd w:id="14"/>
      <w:r>
        <w:t>v)</w:t>
      </w:r>
      <w:r>
        <w:tab/>
      </w:r>
      <w:r>
        <w:t xml:space="preserve">Election as Judge of the International Tribunal for the Law of the Sea during elections scheduled for June 2017 in New York, the candidature of </w:t>
      </w:r>
      <w:r>
        <w:rPr>
          <w:i/>
          <w:iCs/>
        </w:rPr>
        <w:t>Mr. Boualem Bouguetala</w:t>
      </w:r>
      <w:r>
        <w:t xml:space="preserve"> of the People's Democratic Republic of Algeria;</w:t>
      </w:r>
    </w:p>
    <w:p w:rsidR="00D146B5" w:rsidRDefault="00745D09" w:rsidP="00745D09">
      <w:pPr>
        <w:pStyle w:val="BodyText"/>
        <w:tabs>
          <w:tab w:val="left" w:pos="1331"/>
        </w:tabs>
        <w:spacing w:line="233" w:lineRule="auto"/>
        <w:ind w:left="1260" w:hanging="560"/>
        <w:jc w:val="both"/>
      </w:pPr>
      <w:bookmarkStart w:id="15" w:name="bookmark15"/>
      <w:bookmarkEnd w:id="15"/>
      <w:r>
        <w:t>vi)</w:t>
      </w:r>
      <w:r>
        <w:tab/>
      </w:r>
      <w:r>
        <w:t xml:space="preserve">Election to the </w:t>
      </w:r>
      <w:r>
        <w:t>post of Member of the United Nations International Law Commission (ILC), during elections scheduled for November 2016 on the occasion of the Seventy-First Session of the United Nations General Assembly, the candidature of:</w:t>
      </w:r>
    </w:p>
    <w:p w:rsidR="00D146B5" w:rsidRDefault="00745D09" w:rsidP="00745D09">
      <w:pPr>
        <w:pStyle w:val="BodyText"/>
        <w:tabs>
          <w:tab w:val="left" w:pos="1350"/>
        </w:tabs>
        <w:spacing w:after="0"/>
        <w:ind w:left="1080"/>
        <w:jc w:val="both"/>
      </w:pPr>
      <w:bookmarkStart w:id="16" w:name="bookmark16"/>
      <w:bookmarkEnd w:id="16"/>
      <w:r>
        <w:t>•</w:t>
      </w:r>
      <w:r>
        <w:tab/>
      </w:r>
      <w:r>
        <w:t xml:space="preserve">Dr. Yacouba CISSE, </w:t>
      </w:r>
      <w:r>
        <w:rPr>
          <w:i/>
          <w:iCs/>
        </w:rPr>
        <w:t>of the Republi</w:t>
      </w:r>
      <w:r>
        <w:rPr>
          <w:i/>
          <w:iCs/>
        </w:rPr>
        <w:t>c of Cote d’Ivoire;</w:t>
      </w:r>
    </w:p>
    <w:p w:rsidR="00D146B5" w:rsidRDefault="00745D09" w:rsidP="00745D09">
      <w:pPr>
        <w:pStyle w:val="BodyText"/>
        <w:tabs>
          <w:tab w:val="left" w:pos="1350"/>
        </w:tabs>
        <w:spacing w:after="0"/>
        <w:ind w:left="1080"/>
        <w:jc w:val="both"/>
      </w:pPr>
      <w:bookmarkStart w:id="17" w:name="bookmark17"/>
      <w:bookmarkEnd w:id="17"/>
      <w:r>
        <w:t>•</w:t>
      </w:r>
      <w:r>
        <w:tab/>
      </w:r>
      <w:r>
        <w:t xml:space="preserve">Prof. Chris Maina, </w:t>
      </w:r>
      <w:r>
        <w:rPr>
          <w:i/>
          <w:iCs/>
        </w:rPr>
        <w:t>of the United Republic of Tanzania;</w:t>
      </w:r>
    </w:p>
    <w:p w:rsidR="00D146B5" w:rsidRDefault="00745D09" w:rsidP="00745D09">
      <w:pPr>
        <w:pStyle w:val="BodyText"/>
        <w:tabs>
          <w:tab w:val="left" w:pos="1350"/>
        </w:tabs>
        <w:spacing w:after="820"/>
        <w:ind w:left="1080"/>
        <w:jc w:val="both"/>
      </w:pPr>
      <w:bookmarkStart w:id="18" w:name="bookmark18"/>
      <w:bookmarkEnd w:id="18"/>
      <w:r>
        <w:t>•</w:t>
      </w:r>
      <w:r>
        <w:tab/>
      </w:r>
      <w:r>
        <w:t xml:space="preserve">Mr Dire David Tladi </w:t>
      </w:r>
      <w:r>
        <w:rPr>
          <w:i/>
          <w:iCs/>
        </w:rPr>
        <w:t>of the Republic of South Africa;</w:t>
      </w:r>
    </w:p>
    <w:p w:rsidR="00D146B5" w:rsidRDefault="00745D09">
      <w:pPr>
        <w:pStyle w:val="Bodytext60"/>
        <w:spacing w:after="280"/>
      </w:pPr>
      <w:r>
        <w:rPr>
          <w:vertAlign w:val="superscript"/>
        </w:rPr>
        <w:t>2</w:t>
      </w:r>
      <w:r>
        <w:t xml:space="preserve"> Reservation entered by the Republic of Senegal</w:t>
      </w:r>
    </w:p>
    <w:p w:rsidR="00D146B5" w:rsidRDefault="00745D09" w:rsidP="00745D09">
      <w:pPr>
        <w:pStyle w:val="BodyText"/>
        <w:tabs>
          <w:tab w:val="left" w:pos="1363"/>
        </w:tabs>
        <w:spacing w:after="0"/>
        <w:ind w:left="1080"/>
        <w:jc w:val="both"/>
      </w:pPr>
      <w:bookmarkStart w:id="19" w:name="bookmark19"/>
      <w:bookmarkEnd w:id="19"/>
      <w:r>
        <w:t>•</w:t>
      </w:r>
      <w:r>
        <w:tab/>
      </w:r>
      <w:r>
        <w:t xml:space="preserve">Honourable Amos Wako </w:t>
      </w:r>
      <w:r>
        <w:rPr>
          <w:i/>
          <w:iCs/>
        </w:rPr>
        <w:t>of the Republic of Kenya;</w:t>
      </w:r>
    </w:p>
    <w:p w:rsidR="00D146B5" w:rsidRDefault="00745D09" w:rsidP="00745D09">
      <w:pPr>
        <w:pStyle w:val="BodyText"/>
        <w:tabs>
          <w:tab w:val="left" w:pos="1363"/>
        </w:tabs>
        <w:ind w:left="1080"/>
        <w:jc w:val="both"/>
      </w:pPr>
      <w:bookmarkStart w:id="20" w:name="bookmark20"/>
      <w:bookmarkEnd w:id="20"/>
      <w:r>
        <w:lastRenderedPageBreak/>
        <w:t>•</w:t>
      </w:r>
      <w:r>
        <w:tab/>
      </w:r>
      <w:r>
        <w:t xml:space="preserve">Ambassador Hussein Hassouna </w:t>
      </w:r>
      <w:r>
        <w:rPr>
          <w:i/>
          <w:iCs/>
        </w:rPr>
        <w:t>of the Arab Republic of Egypt.</w:t>
      </w:r>
    </w:p>
    <w:p w:rsidR="00D146B5" w:rsidRDefault="00745D09" w:rsidP="00745D09">
      <w:pPr>
        <w:pStyle w:val="BodyText"/>
        <w:tabs>
          <w:tab w:val="left" w:pos="1325"/>
        </w:tabs>
        <w:ind w:left="1260" w:hanging="540"/>
        <w:jc w:val="both"/>
      </w:pPr>
      <w:bookmarkStart w:id="21" w:name="bookmark21"/>
      <w:bookmarkEnd w:id="21"/>
      <w:r>
        <w:t>vii)</w:t>
      </w:r>
      <w:r>
        <w:tab/>
      </w:r>
      <w:r>
        <w:t xml:space="preserve">Re-election as Member of the United Nations Committee on the Elimination of All Forms of Discrimination Against Women (CEDAW) at elections scheduled for 2017, the candidature of </w:t>
      </w:r>
      <w:r>
        <w:rPr>
          <w:i/>
          <w:iCs/>
        </w:rPr>
        <w:t>Ms Jilary Amesika G</w:t>
      </w:r>
      <w:r>
        <w:rPr>
          <w:i/>
          <w:iCs/>
        </w:rPr>
        <w:t>bedemah</w:t>
      </w:r>
      <w:r>
        <w:t xml:space="preserve"> from </w:t>
      </w:r>
      <w:r>
        <w:rPr>
          <w:i/>
          <w:iCs/>
        </w:rPr>
        <w:t>the Republic of Ghana;</w:t>
      </w:r>
    </w:p>
    <w:p w:rsidR="00D146B5" w:rsidRDefault="00745D09" w:rsidP="00745D09">
      <w:pPr>
        <w:pStyle w:val="BodyText"/>
        <w:tabs>
          <w:tab w:val="left" w:pos="1325"/>
        </w:tabs>
        <w:ind w:left="1260" w:hanging="540"/>
        <w:jc w:val="both"/>
      </w:pPr>
      <w:bookmarkStart w:id="22" w:name="bookmark22"/>
      <w:bookmarkEnd w:id="22"/>
      <w:r>
        <w:t>viii)</w:t>
      </w:r>
      <w:r>
        <w:tab/>
      </w:r>
      <w:r>
        <w:t xml:space="preserve">Re-election to the post of Director General of the Universal Postal Union (UPU) at elections scheduled for October 2016, the candidature of Ambassador Bishar Hussein </w:t>
      </w:r>
      <w:r>
        <w:rPr>
          <w:i/>
          <w:iCs/>
        </w:rPr>
        <w:t>of the Republic of Kenya;</w:t>
      </w:r>
    </w:p>
    <w:p w:rsidR="00D146B5" w:rsidRDefault="00745D09" w:rsidP="00745D09">
      <w:pPr>
        <w:pStyle w:val="BodyText"/>
        <w:tabs>
          <w:tab w:val="left" w:pos="1325"/>
        </w:tabs>
        <w:spacing w:line="233" w:lineRule="auto"/>
        <w:ind w:left="1260" w:hanging="540"/>
        <w:jc w:val="both"/>
      </w:pPr>
      <w:bookmarkStart w:id="23" w:name="bookmark23"/>
      <w:bookmarkEnd w:id="23"/>
      <w:r>
        <w:t>ix)</w:t>
      </w:r>
      <w:r>
        <w:tab/>
      </w:r>
      <w:r>
        <w:t>Election to the post of Secr</w:t>
      </w:r>
      <w:r>
        <w:t xml:space="preserve">etary General of the Asian-African Legal Consultative Organization, at elections scheduled for August 2016, </w:t>
      </w:r>
      <w:r>
        <w:rPr>
          <w:i/>
          <w:iCs/>
        </w:rPr>
        <w:t>the candidature of Prof. Kennedy Godfrey Gastorn,</w:t>
      </w:r>
      <w:r>
        <w:t xml:space="preserve"> from </w:t>
      </w:r>
      <w:r>
        <w:rPr>
          <w:i/>
          <w:iCs/>
        </w:rPr>
        <w:t>the United Republic of Tanzania.</w:t>
      </w:r>
    </w:p>
    <w:p w:rsidR="00D146B5" w:rsidRDefault="00745D09">
      <w:pPr>
        <w:pStyle w:val="BodyText"/>
        <w:spacing w:line="233" w:lineRule="auto"/>
        <w:jc w:val="both"/>
      </w:pPr>
      <w:r>
        <w:rPr>
          <w:b/>
          <w:bCs/>
        </w:rPr>
        <w:t xml:space="preserve">3. ALSO TAKES NOTE </w:t>
      </w:r>
      <w:r>
        <w:t xml:space="preserve">and </w:t>
      </w:r>
      <w:r>
        <w:rPr>
          <w:b/>
          <w:bCs/>
        </w:rPr>
        <w:t xml:space="preserve">DECIDES </w:t>
      </w:r>
      <w:r>
        <w:t>to approve the following cand</w:t>
      </w:r>
      <w:r>
        <w:t>idatures for:</w:t>
      </w:r>
    </w:p>
    <w:p w:rsidR="00D146B5" w:rsidRDefault="00745D09" w:rsidP="00745D09">
      <w:pPr>
        <w:pStyle w:val="BodyText"/>
        <w:tabs>
          <w:tab w:val="left" w:pos="1325"/>
        </w:tabs>
        <w:spacing w:line="233" w:lineRule="auto"/>
        <w:ind w:left="1260" w:hanging="540"/>
        <w:jc w:val="both"/>
      </w:pPr>
      <w:bookmarkStart w:id="24" w:name="bookmark24"/>
      <w:bookmarkEnd w:id="24"/>
      <w:r>
        <w:t>i)</w:t>
      </w:r>
      <w:r>
        <w:tab/>
      </w:r>
      <w:r>
        <w:t xml:space="preserve">Election to the post of Non-Permanent Member of the United Nations Security Council for the period 2017-2018, </w:t>
      </w:r>
      <w:r>
        <w:rPr>
          <w:i/>
          <w:iCs/>
        </w:rPr>
        <w:t>the candidature of the Federal Democratic Republic of Ethiopia;</w:t>
      </w:r>
    </w:p>
    <w:p w:rsidR="00D146B5" w:rsidRDefault="00745D09" w:rsidP="00745D09">
      <w:pPr>
        <w:pStyle w:val="BodyText"/>
        <w:tabs>
          <w:tab w:val="left" w:pos="1325"/>
        </w:tabs>
        <w:spacing w:line="233" w:lineRule="auto"/>
        <w:ind w:left="1260" w:hanging="540"/>
        <w:jc w:val="both"/>
      </w:pPr>
      <w:bookmarkStart w:id="25" w:name="bookmark25"/>
      <w:bookmarkEnd w:id="25"/>
      <w:r>
        <w:t>ii)</w:t>
      </w:r>
      <w:r>
        <w:tab/>
      </w:r>
      <w:r>
        <w:t xml:space="preserve">Election to the post of Member of the United Nations Human Rights Council for the period 2017-2019, </w:t>
      </w:r>
      <w:r>
        <w:rPr>
          <w:i/>
          <w:iCs/>
        </w:rPr>
        <w:t>the candidature of:</w:t>
      </w:r>
    </w:p>
    <w:p w:rsidR="00D146B5" w:rsidRDefault="00745D09" w:rsidP="00745D09">
      <w:pPr>
        <w:pStyle w:val="BodyText"/>
        <w:tabs>
          <w:tab w:val="left" w:pos="1836"/>
        </w:tabs>
        <w:spacing w:after="0"/>
        <w:ind w:left="1260"/>
        <w:jc w:val="both"/>
      </w:pPr>
      <w:bookmarkStart w:id="26" w:name="bookmark26"/>
      <w:bookmarkEnd w:id="26"/>
      <w:r>
        <w:t>•</w:t>
      </w:r>
      <w:r>
        <w:tab/>
      </w:r>
      <w:r>
        <w:rPr>
          <w:i/>
          <w:iCs/>
        </w:rPr>
        <w:t>the Republic of Tunisia;</w:t>
      </w:r>
    </w:p>
    <w:p w:rsidR="00D146B5" w:rsidRDefault="00745D09" w:rsidP="00745D09">
      <w:pPr>
        <w:pStyle w:val="BodyText"/>
        <w:tabs>
          <w:tab w:val="left" w:pos="1836"/>
        </w:tabs>
        <w:ind w:left="1260"/>
        <w:jc w:val="both"/>
      </w:pPr>
      <w:bookmarkStart w:id="27" w:name="bookmark27"/>
      <w:bookmarkEnd w:id="27"/>
      <w:r>
        <w:t>•</w:t>
      </w:r>
      <w:r>
        <w:tab/>
      </w:r>
      <w:r>
        <w:rPr>
          <w:i/>
          <w:iCs/>
        </w:rPr>
        <w:t>the Arab Republic of Egypt.</w:t>
      </w:r>
    </w:p>
    <w:p w:rsidR="00D146B5" w:rsidRDefault="00745D09" w:rsidP="00745D09">
      <w:pPr>
        <w:pStyle w:val="BodyText"/>
        <w:tabs>
          <w:tab w:val="left" w:pos="1325"/>
        </w:tabs>
        <w:ind w:left="1260" w:hanging="540"/>
        <w:jc w:val="both"/>
      </w:pPr>
      <w:bookmarkStart w:id="28" w:name="bookmark28"/>
      <w:bookmarkEnd w:id="28"/>
      <w:r>
        <w:t>iii)</w:t>
      </w:r>
      <w:r>
        <w:tab/>
      </w:r>
      <w:r>
        <w:t xml:space="preserve">Election to the post of Member of the United Nations Economic and Social </w:t>
      </w:r>
      <w:r>
        <w:t>Council for the period 2017-2020, during elections scheduled in April 2016:</w:t>
      </w:r>
    </w:p>
    <w:p w:rsidR="00D146B5" w:rsidRDefault="00745D09" w:rsidP="00745D09">
      <w:pPr>
        <w:pStyle w:val="BodyText"/>
        <w:tabs>
          <w:tab w:val="left" w:pos="1836"/>
          <w:tab w:val="left" w:pos="3679"/>
          <w:tab w:val="right" w:pos="9102"/>
        </w:tabs>
        <w:spacing w:after="0" w:line="233" w:lineRule="auto"/>
        <w:ind w:left="1260" w:firstLine="20"/>
        <w:jc w:val="both"/>
      </w:pPr>
      <w:bookmarkStart w:id="29" w:name="bookmark29"/>
      <w:bookmarkEnd w:id="29"/>
      <w:r>
        <w:t>•</w:t>
      </w:r>
      <w:r>
        <w:tab/>
      </w:r>
      <w:r>
        <w:t>the candidature</w:t>
      </w:r>
      <w:r>
        <w:tab/>
        <w:t>of the</w:t>
      </w:r>
      <w:r>
        <w:tab/>
        <w:t>Republic of Cameroon (under Central Africa);</w:t>
      </w:r>
    </w:p>
    <w:p w:rsidR="00D146B5" w:rsidRDefault="00745D09" w:rsidP="00745D09">
      <w:pPr>
        <w:pStyle w:val="BodyText"/>
        <w:tabs>
          <w:tab w:val="left" w:pos="1836"/>
          <w:tab w:val="left" w:pos="3679"/>
          <w:tab w:val="right" w:pos="8461"/>
        </w:tabs>
        <w:spacing w:after="0" w:line="233" w:lineRule="auto"/>
        <w:ind w:left="1260" w:firstLine="20"/>
        <w:jc w:val="both"/>
      </w:pPr>
      <w:bookmarkStart w:id="30" w:name="bookmark30"/>
      <w:bookmarkEnd w:id="30"/>
      <w:r>
        <w:t>•</w:t>
      </w:r>
      <w:r>
        <w:tab/>
      </w:r>
      <w:r>
        <w:t>the candidature</w:t>
      </w:r>
      <w:r>
        <w:tab/>
        <w:t>of the</w:t>
      </w:r>
      <w:r>
        <w:tab/>
        <w:t>Republic of Chad (under Central Africa);</w:t>
      </w:r>
    </w:p>
    <w:p w:rsidR="00D146B5" w:rsidRDefault="00745D09" w:rsidP="00745D09">
      <w:pPr>
        <w:pStyle w:val="BodyText"/>
        <w:tabs>
          <w:tab w:val="left" w:pos="1836"/>
          <w:tab w:val="left" w:pos="3679"/>
          <w:tab w:val="right" w:pos="9102"/>
        </w:tabs>
        <w:spacing w:line="233" w:lineRule="auto"/>
        <w:ind w:left="1260" w:firstLine="20"/>
        <w:jc w:val="both"/>
      </w:pPr>
      <w:bookmarkStart w:id="31" w:name="bookmark31"/>
      <w:bookmarkEnd w:id="31"/>
      <w:r>
        <w:t>•</w:t>
      </w:r>
      <w:r>
        <w:tab/>
      </w:r>
      <w:r>
        <w:t>the candidature</w:t>
      </w:r>
      <w:r>
        <w:tab/>
        <w:t>of the</w:t>
      </w:r>
      <w:r>
        <w:tab/>
        <w:t>Kingdom of Swaziland (und</w:t>
      </w:r>
      <w:r>
        <w:t>er Southern Africa).</w:t>
      </w:r>
    </w:p>
    <w:p w:rsidR="00D146B5" w:rsidRDefault="00745D09">
      <w:pPr>
        <w:pStyle w:val="BodyText"/>
        <w:spacing w:line="233" w:lineRule="auto"/>
        <w:ind w:left="1260" w:firstLine="20"/>
        <w:jc w:val="both"/>
      </w:pPr>
      <w:r>
        <w:t>NB: The Permanent Representatives’ Committee should facilitate consultations between Togo, Mali and Benin for the nomination of a representative from West Africa within the Council.</w:t>
      </w:r>
    </w:p>
    <w:p w:rsidR="00D146B5" w:rsidRDefault="00745D09" w:rsidP="00745D09">
      <w:pPr>
        <w:pStyle w:val="BodyText"/>
        <w:tabs>
          <w:tab w:val="left" w:pos="1325"/>
        </w:tabs>
        <w:spacing w:line="228" w:lineRule="auto"/>
        <w:ind w:left="1260" w:hanging="540"/>
        <w:jc w:val="both"/>
      </w:pPr>
      <w:bookmarkStart w:id="32" w:name="bookmark32"/>
      <w:bookmarkEnd w:id="32"/>
      <w:r>
        <w:t>iv)</w:t>
      </w:r>
      <w:r>
        <w:tab/>
      </w:r>
      <w:r>
        <w:rPr>
          <w:b/>
          <w:bCs/>
        </w:rPr>
        <w:t xml:space="preserve">Election </w:t>
      </w:r>
      <w:r>
        <w:t xml:space="preserve">to the post of Member of the Council of the </w:t>
      </w:r>
      <w:r>
        <w:t>International Civil Aviation Organization (ICAO), Category 3, at elections scheduled for October 2016 during the 39th ICAO Assembly, the candidature of the Republic of Kenya;</w:t>
      </w:r>
    </w:p>
    <w:p w:rsidR="00D146B5" w:rsidRDefault="00745D09" w:rsidP="00745D09">
      <w:pPr>
        <w:pStyle w:val="BodyText"/>
        <w:tabs>
          <w:tab w:val="left" w:pos="1325"/>
        </w:tabs>
        <w:ind w:left="1260" w:hanging="540"/>
        <w:jc w:val="both"/>
      </w:pPr>
      <w:bookmarkStart w:id="33" w:name="bookmark33"/>
      <w:bookmarkEnd w:id="33"/>
      <w:r>
        <w:t>v)</w:t>
      </w:r>
      <w:r>
        <w:tab/>
      </w:r>
      <w:r>
        <w:t>Election to the post of Member of the Council of the Universal Postal Union and t</w:t>
      </w:r>
      <w:r>
        <w:t>he Pan-African Council of Administration for the period 2016-2020, at elections scheduled for mid-June 2016 in Switzerland, the candidature of the Republic of Uganda.</w:t>
      </w:r>
    </w:p>
    <w:p w:rsidR="00D146B5" w:rsidRDefault="00745D09" w:rsidP="00745D09">
      <w:pPr>
        <w:pStyle w:val="BodyText"/>
        <w:tabs>
          <w:tab w:val="left" w:pos="726"/>
        </w:tabs>
        <w:ind w:left="720" w:hanging="720"/>
        <w:jc w:val="both"/>
      </w:pPr>
      <w:bookmarkStart w:id="34" w:name="bookmark34"/>
      <w:bookmarkEnd w:id="34"/>
      <w:r>
        <w:rPr>
          <w:b/>
          <w:bCs/>
        </w:rPr>
        <w:lastRenderedPageBreak/>
        <w:t>4.</w:t>
      </w:r>
      <w:r>
        <w:rPr>
          <w:b/>
          <w:bCs/>
        </w:rPr>
        <w:tab/>
      </w:r>
      <w:r>
        <w:rPr>
          <w:b/>
          <w:bCs/>
        </w:rPr>
        <w:t xml:space="preserve">ALSO DECIDES </w:t>
      </w:r>
      <w:r>
        <w:t xml:space="preserve">to defer consideration of the of the candidature of </w:t>
      </w:r>
      <w:r>
        <w:rPr>
          <w:i/>
          <w:iCs/>
        </w:rPr>
        <w:t>Mr Ali Ayad Kurer</w:t>
      </w:r>
      <w:r>
        <w:t xml:space="preserve"> of the State of Libya for the post of Member of the United Nations Joint Inspection Unit for the period 2018-2023, during elections scheduled for November 2016 in New York, until the Jul</w:t>
      </w:r>
      <w:r>
        <w:t>y 2016 Session;</w:t>
      </w:r>
    </w:p>
    <w:p w:rsidR="00D146B5" w:rsidRDefault="00745D09" w:rsidP="00745D09">
      <w:pPr>
        <w:pStyle w:val="BodyText"/>
        <w:tabs>
          <w:tab w:val="left" w:pos="726"/>
        </w:tabs>
        <w:ind w:left="720" w:hanging="720"/>
        <w:jc w:val="both"/>
      </w:pPr>
      <w:bookmarkStart w:id="35" w:name="bookmark35"/>
      <w:bookmarkEnd w:id="35"/>
      <w:r>
        <w:rPr>
          <w:b/>
          <w:bCs/>
        </w:rPr>
        <w:t>5.</w:t>
      </w:r>
      <w:r>
        <w:rPr>
          <w:b/>
          <w:bCs/>
        </w:rPr>
        <w:tab/>
      </w:r>
      <w:r>
        <w:rPr>
          <w:b/>
          <w:bCs/>
        </w:rPr>
        <w:t xml:space="preserve">FURTHER DECIDES </w:t>
      </w:r>
      <w:r>
        <w:t xml:space="preserve">on the establishment of a Sub-committee within the Permanent Representatives’ Committee (PRC), responsible for following-up on candidatures approved by the Executive Council and </w:t>
      </w:r>
      <w:r>
        <w:rPr>
          <w:b/>
          <w:bCs/>
        </w:rPr>
        <w:t xml:space="preserve">REQUESTS </w:t>
      </w:r>
      <w:r>
        <w:t>the PRC to make provisions for the ne</w:t>
      </w:r>
      <w:r>
        <w:t>cessary financial resources for the implementation of this decision and the smooth functioning of the Ministerial Committee on African Candidatures within the International System;</w:t>
      </w:r>
    </w:p>
    <w:p w:rsidR="00D146B5" w:rsidRDefault="00745D09" w:rsidP="00745D09">
      <w:pPr>
        <w:pStyle w:val="BodyText"/>
        <w:tabs>
          <w:tab w:val="left" w:pos="726"/>
        </w:tabs>
        <w:ind w:left="720" w:hanging="720"/>
        <w:jc w:val="both"/>
      </w:pPr>
      <w:bookmarkStart w:id="36" w:name="bookmark36"/>
      <w:bookmarkEnd w:id="36"/>
      <w:r>
        <w:rPr>
          <w:b/>
          <w:bCs/>
        </w:rPr>
        <w:t>6.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 xml:space="preserve">the Commission in collaboration with the PRC through its relevant </w:t>
      </w:r>
      <w:r>
        <w:t>Sub-Committee to report on the implementation of this decision, where applicable, to the next ordinary session of the Executive Council scheduled for July 2016.</w:t>
      </w:r>
    </w:p>
    <w:sectPr w:rsidR="00D146B5">
      <w:pgSz w:w="12240" w:h="16834"/>
      <w:pgMar w:top="1991" w:right="1345" w:bottom="1643" w:left="13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745D09">
      <w:r>
        <w:separator/>
      </w:r>
    </w:p>
  </w:endnote>
  <w:endnote w:type="continuationSeparator" w:id="0">
    <w:p w:rsidR="00000000" w:rsidRDefault="0074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46B5" w:rsidRDefault="00745D09">
      <w:r>
        <w:separator/>
      </w:r>
    </w:p>
  </w:footnote>
  <w:footnote w:type="continuationSeparator" w:id="0">
    <w:p w:rsidR="00D146B5" w:rsidRDefault="0074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592C"/>
    <w:multiLevelType w:val="multilevel"/>
    <w:tmpl w:val="76669B2E"/>
    <w:lvl w:ilvl="0">
      <w:start w:val="4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01B7F"/>
    <w:multiLevelType w:val="multilevel"/>
    <w:tmpl w:val="25823C3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C23AA1"/>
    <w:multiLevelType w:val="multilevel"/>
    <w:tmpl w:val="DD32897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CF2A5C"/>
    <w:multiLevelType w:val="multilevel"/>
    <w:tmpl w:val="692A017E"/>
    <w:lvl w:ilvl="0">
      <w:start w:val="1"/>
      <w:numFmt w:val="low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246324"/>
    <w:multiLevelType w:val="multilevel"/>
    <w:tmpl w:val="679C455A"/>
    <w:lvl w:ilvl="0">
      <w:start w:val="1"/>
      <w:numFmt w:val="low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09376422">
    <w:abstractNumId w:val="1"/>
  </w:num>
  <w:num w:numId="2" w16cid:durableId="258178769">
    <w:abstractNumId w:val="4"/>
  </w:num>
  <w:num w:numId="3" w16cid:durableId="993214763">
    <w:abstractNumId w:val="2"/>
  </w:num>
  <w:num w:numId="4" w16cid:durableId="1559899470">
    <w:abstractNumId w:val="3"/>
  </w:num>
  <w:num w:numId="5" w16cid:durableId="382950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6B5"/>
    <w:rsid w:val="00745D09"/>
    <w:rsid w:val="00D1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Bodytext60">
    <w:name w:val="Body text (6)"/>
    <w:basedOn w:val="Normal"/>
    <w:link w:val="Bodytext6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2022-10-26T06:23:00Z</dcterms:created>
  <dcterms:modified xsi:type="dcterms:W3CDTF">2022-10-26T06:23:00Z</dcterms:modified>
</cp:coreProperties>
</file>