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46732" w:rsidRDefault="001D7897">
      <w:pPr>
        <w:pStyle w:val="BodyText"/>
        <w:spacing w:after="260"/>
        <w:jc w:val="center"/>
      </w:pPr>
      <w:r>
        <w:rPr>
          <w:b/>
          <w:bCs/>
        </w:rPr>
        <w:t>DECISION ON THE 11™ REPORTS ON THE IMPLEMENTATION</w:t>
      </w:r>
      <w:r>
        <w:rPr>
          <w:b/>
          <w:bCs/>
        </w:rPr>
        <w:br/>
        <w:t>OF THE SOLEMN DECLARATION ON GENDER EQUALITY IN AFRICA (SDGEA)</w:t>
      </w:r>
      <w:r>
        <w:rPr>
          <w:b/>
          <w:bCs/>
        </w:rPr>
        <w:br/>
        <w:t>Doc. EX.CL/1008(XXX)</w:t>
      </w:r>
    </w:p>
    <w:p w:rsidR="00546732" w:rsidRDefault="001D7897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546732" w:rsidRDefault="001D7897" w:rsidP="001D7897">
      <w:pPr>
        <w:pStyle w:val="BodyText"/>
        <w:tabs>
          <w:tab w:val="left" w:pos="719"/>
        </w:tabs>
        <w:spacing w:after="260"/>
        <w:ind w:left="720" w:hanging="72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ENDORSES </w:t>
      </w:r>
      <w:r>
        <w:t xml:space="preserve">the two (2) reports on the implementation of the Solemn Declaration on Gender </w:t>
      </w:r>
      <w:r>
        <w:t>Equality in Africa (SDGEA);</w:t>
      </w:r>
    </w:p>
    <w:p w:rsidR="00546732" w:rsidRDefault="001D7897" w:rsidP="001D7897">
      <w:pPr>
        <w:pStyle w:val="BodyText"/>
        <w:tabs>
          <w:tab w:val="left" w:pos="719"/>
        </w:tabs>
        <w:spacing w:after="260"/>
        <w:ind w:left="720" w:hanging="72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CONGRATULATES </w:t>
      </w:r>
      <w:r>
        <w:t xml:space="preserve">Member States which have so far submitted their reports on SDGEA and </w:t>
      </w:r>
      <w:r>
        <w:rPr>
          <w:b/>
          <w:bCs/>
        </w:rPr>
        <w:t xml:space="preserve">APPEALS </w:t>
      </w:r>
      <w:r>
        <w:t>to Member States that are yet to submit their baseline reports to urgently do so to enable the Commission monitor progress made;</w:t>
      </w:r>
    </w:p>
    <w:p w:rsidR="00546732" w:rsidRDefault="001D7897" w:rsidP="001D7897">
      <w:pPr>
        <w:pStyle w:val="BodyText"/>
        <w:tabs>
          <w:tab w:val="left" w:pos="719"/>
        </w:tabs>
        <w:spacing w:after="260"/>
        <w:ind w:left="720" w:hanging="72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>ALSO APP</w:t>
      </w:r>
      <w:r>
        <w:rPr>
          <w:b/>
          <w:bCs/>
        </w:rPr>
        <w:t xml:space="preserve">EALS </w:t>
      </w:r>
      <w:r>
        <w:t>to Member States which have not yet done so, to sign and ratify/accede to the Protocol to the African Charter on Human and Peoples’ Rights on the Rights of Women in Africa (the Maputo Protocol);</w:t>
      </w:r>
    </w:p>
    <w:p w:rsidR="00546732" w:rsidRDefault="001D7897" w:rsidP="001D7897">
      <w:pPr>
        <w:pStyle w:val="BodyText"/>
        <w:tabs>
          <w:tab w:val="left" w:pos="719"/>
        </w:tabs>
        <w:spacing w:after="500" w:line="226" w:lineRule="auto"/>
        <w:ind w:left="720" w:hanging="72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CALLS ON </w:t>
      </w:r>
      <w:r>
        <w:t xml:space="preserve">Member States to implement all the commitments </w:t>
      </w:r>
      <w:r>
        <w:t>made in the SDGEA.</w:t>
      </w:r>
    </w:p>
    <w:p w:rsidR="00546732" w:rsidRDefault="001D7897">
      <w:pPr>
        <w:pStyle w:val="BodyText"/>
        <w:spacing w:after="260" w:line="221" w:lineRule="auto"/>
        <w:ind w:left="720"/>
      </w:pPr>
      <w:r>
        <w:rPr>
          <w:b/>
          <w:bCs/>
        </w:rPr>
        <w:t xml:space="preserve">REQUESTS </w:t>
      </w:r>
      <w:r>
        <w:t>the Commission to report regularly on the implementation of this Decision.</w:t>
      </w:r>
    </w:p>
    <w:sectPr w:rsidR="00546732">
      <w:pgSz w:w="12240" w:h="16834"/>
      <w:pgMar w:top="2228" w:right="1361" w:bottom="2228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1D7897">
      <w:r>
        <w:separator/>
      </w:r>
    </w:p>
  </w:endnote>
  <w:endnote w:type="continuationSeparator" w:id="0">
    <w:p w:rsidR="00000000" w:rsidRDefault="001D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732" w:rsidRDefault="001D7897">
      <w:r>
        <w:separator/>
      </w:r>
    </w:p>
  </w:footnote>
  <w:footnote w:type="continuationSeparator" w:id="0">
    <w:p w:rsidR="00546732" w:rsidRDefault="001D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E4378"/>
    <w:multiLevelType w:val="multilevel"/>
    <w:tmpl w:val="489E4086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58334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732"/>
    <w:rsid w:val="001D7897"/>
    <w:rsid w:val="0054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2022-10-26T06:25:00Z</dcterms:created>
  <dcterms:modified xsi:type="dcterms:W3CDTF">2022-10-26T06:25:00Z</dcterms:modified>
</cp:coreProperties>
</file>