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649C" w:rsidRDefault="00406EF8">
      <w:pPr>
        <w:pStyle w:val="BodyText"/>
        <w:spacing w:after="0"/>
        <w:jc w:val="center"/>
      </w:pPr>
      <w:r>
        <w:rPr>
          <w:b/>
          <w:bCs/>
        </w:rPr>
        <w:t>DECISION ON THE ELECTION OF ONE (1) MEMBER OF THE AFRICAN UNION</w:t>
      </w:r>
      <w:r>
        <w:rPr>
          <w:b/>
          <w:bCs/>
        </w:rPr>
        <w:br/>
        <w:t>COMMISSION ON INTERNATIONAL LAW</w:t>
      </w:r>
    </w:p>
    <w:p w:rsidR="00AB649C" w:rsidRDefault="00406EF8">
      <w:pPr>
        <w:pStyle w:val="BodyText"/>
        <w:spacing w:after="260"/>
        <w:jc w:val="center"/>
      </w:pPr>
      <w:r>
        <w:rPr>
          <w:b/>
          <w:bCs/>
        </w:rPr>
        <w:t>Doc. EX.CL/1012(XXX)</w:t>
      </w:r>
    </w:p>
    <w:p w:rsidR="00AB649C" w:rsidRDefault="00406EF8">
      <w:pPr>
        <w:pStyle w:val="Heading10"/>
        <w:keepNext/>
        <w:keepLines/>
        <w:spacing w:after="260"/>
        <w:jc w:val="both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AB649C" w:rsidRDefault="00406EF8" w:rsidP="00406EF8">
      <w:pPr>
        <w:pStyle w:val="BodyText"/>
        <w:tabs>
          <w:tab w:val="left" w:pos="725"/>
        </w:tabs>
        <w:spacing w:after="260"/>
        <w:ind w:left="700" w:hanging="7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of the One (1) Member of the African Union </w:t>
      </w:r>
      <w:r>
        <w:t>Commission on International Law (AUCIL);</w:t>
      </w:r>
    </w:p>
    <w:p w:rsidR="00AB649C" w:rsidRDefault="00406EF8" w:rsidP="00406EF8">
      <w:pPr>
        <w:pStyle w:val="BodyText"/>
        <w:tabs>
          <w:tab w:val="left" w:pos="725"/>
        </w:tabs>
        <w:spacing w:after="260"/>
        <w:ind w:left="700" w:hanging="70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ELECTS </w:t>
      </w:r>
      <w:r>
        <w:t xml:space="preserve">Kathleen Quartey AYENSU (Ghana - Western Region) as Member of the AUCIL </w:t>
      </w:r>
      <w:r>
        <w:rPr>
          <w:b/>
          <w:bCs/>
        </w:rPr>
        <w:t xml:space="preserve">for the remaining three (3)- year term </w:t>
      </w:r>
      <w:r>
        <w:t>of the late Mr. Ebenezer APPREKU (Ghana - Western Region) who was elected for a five (5) year ter</w:t>
      </w:r>
      <w:r>
        <w:t>m by the Twenty-sixth Ordinary Session of the Executive Council held in Addis Ababa, Ethiopia from 23 to 27 January 2015;</w:t>
      </w:r>
    </w:p>
    <w:p w:rsidR="00AB649C" w:rsidRDefault="00406EF8" w:rsidP="00406EF8">
      <w:pPr>
        <w:pStyle w:val="BodyText"/>
        <w:tabs>
          <w:tab w:val="left" w:pos="725"/>
        </w:tabs>
        <w:spacing w:after="260" w:line="226" w:lineRule="auto"/>
        <w:ind w:left="700" w:hanging="70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RECOMMENDS </w:t>
      </w:r>
      <w:r>
        <w:t xml:space="preserve">the elected member of the AUCIL for appointment by the Twenty-Eighth Ordinary Session of the Assembly scheduled for 30 and </w:t>
      </w:r>
      <w:r>
        <w:t>31 January 2017.</w:t>
      </w:r>
    </w:p>
    <w:sectPr w:rsidR="00AB649C">
      <w:pgSz w:w="12240" w:h="16834"/>
      <w:pgMar w:top="1923" w:right="1382" w:bottom="4452" w:left="14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06EF8">
      <w:r>
        <w:separator/>
      </w:r>
    </w:p>
  </w:endnote>
  <w:endnote w:type="continuationSeparator" w:id="0">
    <w:p w:rsidR="00000000" w:rsidRDefault="0040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649C" w:rsidRDefault="00406EF8">
      <w:r>
        <w:separator/>
      </w:r>
    </w:p>
  </w:footnote>
  <w:footnote w:type="continuationSeparator" w:id="0">
    <w:p w:rsidR="00AB649C" w:rsidRDefault="0040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84EC6"/>
    <w:multiLevelType w:val="multilevel"/>
    <w:tmpl w:val="8CEA72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19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9C"/>
    <w:rsid w:val="00406EF8"/>
    <w:rsid w:val="00A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2022-10-26T06:25:00Z</dcterms:created>
  <dcterms:modified xsi:type="dcterms:W3CDTF">2022-10-26T06:25:00Z</dcterms:modified>
</cp:coreProperties>
</file>