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042" w:rsidRDefault="009B125E">
      <w:pPr>
        <w:pStyle w:val="Heading10"/>
        <w:keepNext/>
        <w:keepLines/>
        <w:spacing w:after="240"/>
        <w:jc w:val="center"/>
      </w:pPr>
      <w:bookmarkStart w:id="0" w:name="bookmark0"/>
      <w:bookmarkStart w:id="1" w:name="bookmark1"/>
      <w:bookmarkStart w:id="2" w:name="bookmark2"/>
      <w:r>
        <w:t>DECISION ON THE SITUATION IN PALESTINE AND THE MIDDLE EAST</w:t>
      </w:r>
      <w:r>
        <w:br/>
        <w:t>Doc. EX.CL/1115(XXXIV)</w:t>
      </w:r>
      <w:bookmarkEnd w:id="0"/>
      <w:bookmarkEnd w:id="1"/>
      <w:bookmarkEnd w:id="2"/>
    </w:p>
    <w:p w:rsidR="00EE7042" w:rsidRDefault="009B125E">
      <w:pPr>
        <w:pStyle w:val="Heading10"/>
        <w:keepNext/>
        <w:keepLines/>
        <w:spacing w:after="300" w:line="233" w:lineRule="auto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EE7042" w:rsidRDefault="009B125E" w:rsidP="009B125E">
      <w:pPr>
        <w:pStyle w:val="BodyText"/>
        <w:tabs>
          <w:tab w:val="left" w:pos="706"/>
        </w:tabs>
        <w:spacing w:after="300" w:line="233" w:lineRule="auto"/>
        <w:ind w:left="660" w:hanging="660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Commission and the Draft Declaration on the Situation in Palestine and the Middle East;</w:t>
      </w:r>
    </w:p>
    <w:p w:rsidR="00EE7042" w:rsidRDefault="009B125E" w:rsidP="009B125E">
      <w:pPr>
        <w:pStyle w:val="BodyText"/>
        <w:tabs>
          <w:tab w:val="left" w:pos="706"/>
        </w:tabs>
        <w:spacing w:after="300" w:line="218" w:lineRule="auto"/>
        <w:ind w:left="660" w:hanging="660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 xml:space="preserve">the Draft </w:t>
      </w:r>
      <w:r>
        <w:t>Declaration to the Assembly for consideration and adoption.</w:t>
      </w:r>
    </w:p>
    <w:sectPr w:rsidR="00EE7042">
      <w:pgSz w:w="12240" w:h="16834"/>
      <w:pgMar w:top="1856" w:right="1338" w:bottom="5924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B125E">
      <w:r>
        <w:separator/>
      </w:r>
    </w:p>
  </w:endnote>
  <w:endnote w:type="continuationSeparator" w:id="0">
    <w:p w:rsidR="00000000" w:rsidRDefault="009B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042" w:rsidRDefault="009B125E">
      <w:r>
        <w:separator/>
      </w:r>
    </w:p>
  </w:footnote>
  <w:footnote w:type="continuationSeparator" w:id="0">
    <w:p w:rsidR="00EE7042" w:rsidRDefault="009B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20A"/>
    <w:multiLevelType w:val="multilevel"/>
    <w:tmpl w:val="F20E8D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54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42"/>
    <w:rsid w:val="009B125E"/>
    <w:rsid w:val="00E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