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DECISION ON THE ELECTION AND APPOINTMENT OF THE TWO (2)</w:t>
        <w:br/>
        <w:t>COMMISSIONERS OF THE AU COMMISSION</w:t>
      </w:r>
      <w:bookmarkEnd w:id="0"/>
      <w:bookmarkEnd w:id="1"/>
      <w:bookmarkEnd w:id="2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240" w:line="240" w:lineRule="auto"/>
        <w:ind w:left="3300" w:right="0" w:firstLine="0"/>
        <w:jc w:val="left"/>
      </w:pPr>
      <w:bookmarkStart w:id="3" w:name="bookmark3"/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</w:rPr>
        <w:t>Doc. EX.CL/1289(XXXIX)</w:t>
      </w:r>
      <w:bookmarkEnd w:id="3"/>
      <w:bookmarkEnd w:id="4"/>
      <w:bookmarkEnd w:id="5"/>
    </w:p>
    <w:p>
      <w:pPr>
        <w:pStyle w:val="Style2"/>
        <w:keepNext/>
        <w:keepLines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bookmarkStart w:id="3" w:name="bookmark3"/>
      <w:bookmarkStart w:id="4" w:name="bookmark4"/>
      <w:bookmarkStart w:id="6" w:name="bookmark6"/>
      <w:r>
        <w:rPr>
          <w:color w:val="000000"/>
          <w:spacing w:val="0"/>
          <w:w w:val="100"/>
          <w:position w:val="0"/>
          <w:sz w:val="24"/>
          <w:szCs w:val="24"/>
        </w:rPr>
        <w:t>The Executive Council,</w:t>
      </w:r>
      <w:bookmarkEnd w:id="3"/>
      <w:bookmarkEnd w:id="4"/>
      <w:bookmarkEnd w:id="6"/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7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Report of the Commission on the Election and Appointment of Two (2) Commissioners of the African Union Commission;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72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ELECTS and APPOINTS </w:t>
      </w:r>
      <w:r>
        <w:rPr>
          <w:color w:val="000000"/>
          <w:spacing w:val="0"/>
          <w:w w:val="100"/>
          <w:position w:val="0"/>
          <w:sz w:val="24"/>
          <w:szCs w:val="24"/>
        </w:rPr>
        <w:t>the following as Commissioners of the African Union Commission for the remaining term of the current Commission.</w:t>
      </w:r>
    </w:p>
    <w:tbl>
      <w:tblPr>
        <w:tblOverlap w:val="never"/>
        <w:jc w:val="center"/>
        <w:tblLayout w:type="fixed"/>
      </w:tblPr>
      <w:tblGrid>
        <w:gridCol w:w="619"/>
        <w:gridCol w:w="2914"/>
        <w:gridCol w:w="1243"/>
        <w:gridCol w:w="1421"/>
        <w:gridCol w:w="1166"/>
        <w:gridCol w:w="2438"/>
      </w:tblGrid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No.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NAME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GENDER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COUNTRY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REGION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PORTFOLIO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Belhocine Mohammed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Male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Algeria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Northern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Education, Science, Technology and Innovation</w:t>
            </w:r>
          </w:p>
        </w:tc>
      </w:tr>
      <w:tr>
        <w:trPr>
          <w:trHeight w:val="113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Minata Samate Cessouma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Female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Burkina Faso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Western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Health, Humanitarian Affairs and Social Development</w:t>
            </w:r>
          </w:p>
        </w:tc>
      </w:tr>
    </w:tbl>
    <w:p>
      <w:pPr>
        <w:widowControl w:val="0"/>
        <w:spacing w:after="239" w:line="1" w:lineRule="exact"/>
      </w:pP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3. CONGRATULATES </w:t>
      </w:r>
      <w:r>
        <w:rPr>
          <w:color w:val="000000"/>
          <w:spacing w:val="0"/>
          <w:w w:val="100"/>
          <w:position w:val="0"/>
          <w:sz w:val="24"/>
          <w:szCs w:val="24"/>
        </w:rPr>
        <w:t>the newly elected Commissioners.</w:t>
      </w:r>
    </w:p>
    <w:sectPr>
      <w:footnotePr>
        <w:pos w:val="pageBottom"/>
        <w:numFmt w:val="decimal"/>
        <w:numRestart w:val="continuous"/>
      </w:footnotePr>
      <w:pgSz w:w="12240" w:h="16834"/>
      <w:pgMar w:top="1950" w:right="560" w:bottom="2163" w:left="1254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Heading #1_"/>
    <w:basedOn w:val="DefaultParagraphFont"/>
    <w:link w:val="Style2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Body text_"/>
    <w:basedOn w:val="DefaultParagraphFont"/>
    <w:link w:val="Style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8">
    <w:name w:val="Other_"/>
    <w:basedOn w:val="DefaultParagraphFont"/>
    <w:link w:val="Style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Heading #1"/>
    <w:basedOn w:val="Normal"/>
    <w:link w:val="CharStyle3"/>
    <w:pPr>
      <w:widowControl w:val="0"/>
      <w:shd w:val="clear" w:color="auto" w:fill="auto"/>
      <w:spacing w:after="500"/>
      <w:outlineLvl w:val="0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Style4">
    <w:name w:val="Body text"/>
    <w:basedOn w:val="Normal"/>
    <w:link w:val="CharStyle5"/>
    <w:qFormat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7">
    <w:name w:val="Other"/>
    <w:basedOn w:val="Normal"/>
    <w:link w:val="CharStyle8"/>
    <w:pPr>
      <w:widowControl w:val="0"/>
      <w:shd w:val="clear" w:color="auto" w:fill="auto"/>
      <w:spacing w:after="28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Microsoft Word - EX.CL. DECISIONS - 348 - 377 - 11 JULY07 _FINAL_</dc:title>
  <dc:subject/>
  <dc:creator>taye</dc:creator>
  <cp:keywords/>
</cp:coreProperties>
</file>