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3244" w:rsidRDefault="00771E77">
      <w:pPr>
        <w:pStyle w:val="BodyText"/>
        <w:spacing w:after="0"/>
        <w:jc w:val="center"/>
      </w:pPr>
      <w:r>
        <w:rPr>
          <w:b/>
          <w:bCs/>
        </w:rPr>
        <w:t>DECISION ON THE REPORT OF THE ITEM PROPOSED</w:t>
      </w:r>
    </w:p>
    <w:p w:rsidR="000C3244" w:rsidRDefault="00771E77">
      <w:pPr>
        <w:pStyle w:val="BodyText"/>
        <w:spacing w:after="260"/>
        <w:jc w:val="center"/>
      </w:pPr>
      <w:r>
        <w:rPr>
          <w:b/>
          <w:bCs/>
        </w:rPr>
        <w:t>BY THE UNITED REPUBLIC OF TANZANIA ON THE INCLUSION OF KISWAHILI AS</w:t>
      </w:r>
      <w:r>
        <w:rPr>
          <w:b/>
          <w:bCs/>
        </w:rPr>
        <w:br/>
        <w:t>ONE OF THE AU WORKING LANGUAGES</w:t>
      </w:r>
    </w:p>
    <w:p w:rsidR="000C3244" w:rsidRDefault="00771E77">
      <w:pPr>
        <w:pStyle w:val="Heading10"/>
        <w:keepNext/>
        <w:keepLines/>
        <w:spacing w:after="260"/>
        <w:ind w:firstLine="380"/>
      </w:pPr>
      <w:bookmarkStart w:id="0" w:name="bookmark0"/>
      <w:bookmarkStart w:id="1" w:name="bookmark1"/>
      <w:bookmarkStart w:id="2" w:name="bookmark2"/>
      <w:r>
        <w:t>The Executive Council,</w:t>
      </w:r>
      <w:bookmarkEnd w:id="0"/>
      <w:bookmarkEnd w:id="1"/>
      <w:bookmarkEnd w:id="2"/>
    </w:p>
    <w:p w:rsidR="000C3244" w:rsidRDefault="00771E77" w:rsidP="00771E77">
      <w:pPr>
        <w:pStyle w:val="BodyText"/>
        <w:tabs>
          <w:tab w:val="left" w:pos="1119"/>
        </w:tabs>
        <w:spacing w:after="260"/>
        <w:ind w:firstLine="380"/>
      </w:pPr>
      <w:bookmarkStart w:id="3" w:name="bookmark3"/>
      <w:bookmarkEnd w:id="3"/>
      <w:r>
        <w:rPr>
          <w:b/>
          <w:bCs/>
        </w:rPr>
        <w:t>1.</w:t>
      </w:r>
      <w:r>
        <w:rPr>
          <w:b/>
          <w:bCs/>
        </w:rPr>
        <w:tab/>
      </w:r>
      <w:r>
        <w:rPr>
          <w:b/>
          <w:bCs/>
        </w:rPr>
        <w:t xml:space="preserve">TAKES NOTE </w:t>
      </w:r>
      <w:r>
        <w:t>of the item proposed by the United Republic of Tanzania;</w:t>
      </w:r>
    </w:p>
    <w:p w:rsidR="000C3244" w:rsidRDefault="00771E77" w:rsidP="00771E77">
      <w:pPr>
        <w:pStyle w:val="BodyText"/>
        <w:tabs>
          <w:tab w:val="left" w:pos="1119"/>
        </w:tabs>
        <w:spacing w:after="260"/>
        <w:ind w:left="1100" w:hanging="700"/>
        <w:jc w:val="both"/>
      </w:pPr>
      <w:bookmarkStart w:id="4" w:name="bookmark4"/>
      <w:bookmarkEnd w:id="4"/>
      <w:r>
        <w:rPr>
          <w:b/>
          <w:bCs/>
        </w:rPr>
        <w:t>2.</w:t>
      </w:r>
      <w:r>
        <w:rPr>
          <w:b/>
          <w:bCs/>
        </w:rPr>
        <w:tab/>
      </w:r>
      <w:r>
        <w:rPr>
          <w:b/>
          <w:bCs/>
        </w:rPr>
        <w:t xml:space="preserve">RECALLS </w:t>
      </w:r>
      <w:r>
        <w:t>Assembly Decision /AU/ Dec.796(XXXIV), adopted at the 34th Ordinary Session of the Assembly of the Union, held in February 2021, in Addis Ababa, Ethiopia, urging the African Union Commission to implement Assembly Decision on making Kiswahili a working lang</w:t>
      </w:r>
      <w:r>
        <w:t>uage of the Union and to promote Kiswahili as a language of wider communication in Africa;</w:t>
      </w:r>
    </w:p>
    <w:p w:rsidR="000C3244" w:rsidRDefault="00771E77" w:rsidP="00771E77">
      <w:pPr>
        <w:pStyle w:val="BodyText"/>
        <w:tabs>
          <w:tab w:val="left" w:pos="1119"/>
        </w:tabs>
        <w:spacing w:after="260"/>
        <w:ind w:left="1100" w:hanging="700"/>
        <w:jc w:val="both"/>
      </w:pPr>
      <w:bookmarkStart w:id="5" w:name="bookmark5"/>
      <w:bookmarkEnd w:id="5"/>
      <w:r>
        <w:rPr>
          <w:b/>
          <w:bCs/>
        </w:rPr>
        <w:t>3.</w:t>
      </w:r>
      <w:r>
        <w:rPr>
          <w:b/>
          <w:bCs/>
        </w:rPr>
        <w:tab/>
      </w:r>
      <w:r>
        <w:rPr>
          <w:b/>
          <w:bCs/>
        </w:rPr>
        <w:t xml:space="preserve">APPROVES </w:t>
      </w:r>
      <w:r>
        <w:t xml:space="preserve">and </w:t>
      </w:r>
      <w:r>
        <w:rPr>
          <w:b/>
          <w:bCs/>
        </w:rPr>
        <w:t xml:space="preserve">RECOMMENDS </w:t>
      </w:r>
      <w:r>
        <w:t>to the Assembly, the inclusion of Kiswahili as a working language of the Union and language of wider communication in Africa;</w:t>
      </w:r>
    </w:p>
    <w:p w:rsidR="000C3244" w:rsidRDefault="00771E77" w:rsidP="00771E77">
      <w:pPr>
        <w:pStyle w:val="BodyText"/>
        <w:tabs>
          <w:tab w:val="left" w:pos="1119"/>
        </w:tabs>
        <w:spacing w:after="260" w:line="233" w:lineRule="auto"/>
        <w:ind w:left="1100" w:hanging="700"/>
        <w:jc w:val="both"/>
      </w:pPr>
      <w:bookmarkStart w:id="6" w:name="bookmark6"/>
      <w:bookmarkEnd w:id="6"/>
      <w:r>
        <w:rPr>
          <w:b/>
          <w:bCs/>
        </w:rPr>
        <w:t>4.</w:t>
      </w:r>
      <w:r>
        <w:rPr>
          <w:b/>
          <w:bCs/>
        </w:rPr>
        <w:tab/>
      </w:r>
      <w:r>
        <w:rPr>
          <w:b/>
          <w:bCs/>
        </w:rPr>
        <w:t xml:space="preserve">DIRECTS </w:t>
      </w:r>
      <w:r>
        <w:t>the Com</w:t>
      </w:r>
      <w:r>
        <w:t>mission to work out the modalities for its inclusion in the next budget of the Commission, through the relevant subcommittees</w:t>
      </w:r>
    </w:p>
    <w:p w:rsidR="000C3244" w:rsidRDefault="00771E77" w:rsidP="00771E77">
      <w:pPr>
        <w:pStyle w:val="BodyText"/>
        <w:tabs>
          <w:tab w:val="left" w:pos="1119"/>
        </w:tabs>
        <w:spacing w:after="260"/>
        <w:ind w:left="1100" w:hanging="700"/>
        <w:jc w:val="both"/>
      </w:pPr>
      <w:bookmarkStart w:id="7" w:name="bookmark7"/>
      <w:bookmarkEnd w:id="7"/>
      <w:r>
        <w:rPr>
          <w:b/>
          <w:bCs/>
        </w:rPr>
        <w:t>5.</w:t>
      </w:r>
      <w:r>
        <w:rPr>
          <w:b/>
          <w:bCs/>
        </w:rPr>
        <w:tab/>
      </w:r>
      <w:r>
        <w:rPr>
          <w:b/>
          <w:bCs/>
        </w:rPr>
        <w:t xml:space="preserve">URGES </w:t>
      </w:r>
      <w:r>
        <w:t>Member States and the Commission to take all necessary measures to operationalise the use of Kiswahili as a working language</w:t>
      </w:r>
      <w:r>
        <w:t xml:space="preserve"> of the African Union and language of wider communication in Africa by July 2023 at the latest.</w:t>
      </w:r>
    </w:p>
    <w:sectPr w:rsidR="000C3244">
      <w:pgSz w:w="12240" w:h="16834"/>
      <w:pgMar w:top="2004" w:right="1202" w:bottom="2004" w:left="10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71E77">
      <w:r>
        <w:separator/>
      </w:r>
    </w:p>
  </w:endnote>
  <w:endnote w:type="continuationSeparator" w:id="0">
    <w:p w:rsidR="00000000" w:rsidRDefault="0077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3244" w:rsidRDefault="00771E77">
      <w:r>
        <w:separator/>
      </w:r>
    </w:p>
  </w:footnote>
  <w:footnote w:type="continuationSeparator" w:id="0">
    <w:p w:rsidR="000C3244" w:rsidRDefault="00771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43BD2"/>
    <w:multiLevelType w:val="multilevel"/>
    <w:tmpl w:val="71BE1C5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6061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244"/>
    <w:rsid w:val="000C3244"/>
    <w:rsid w:val="00771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2022-10-26T06:29:00Z</dcterms:created>
  <dcterms:modified xsi:type="dcterms:W3CDTF">2022-10-26T06:29:00Z</dcterms:modified>
</cp:coreProperties>
</file>